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66DC" w:rsidRPr="003E5B87" w:rsidRDefault="003E5B87" w:rsidP="003E5B87">
      <w:pPr>
        <w:jc w:val="center"/>
        <w:rPr>
          <w:rFonts w:ascii="Times New Roman" w:hAnsi="Times New Roman" w:cs="Times New Roman"/>
          <w:b/>
          <w:i/>
          <w:sz w:val="36"/>
          <w:szCs w:val="36"/>
        </w:rPr>
      </w:pPr>
      <w:r>
        <w:rPr>
          <w:rFonts w:ascii="Times New Roman" w:hAnsi="Times New Roman" w:cs="Times New Roman"/>
          <w:b/>
          <w:i/>
          <w:sz w:val="36"/>
          <w:szCs w:val="36"/>
        </w:rPr>
        <w:t>«</w:t>
      </w:r>
      <w:r w:rsidRPr="003E5B87">
        <w:rPr>
          <w:rFonts w:ascii="Times New Roman" w:hAnsi="Times New Roman" w:cs="Times New Roman"/>
          <w:b/>
          <w:i/>
          <w:sz w:val="36"/>
          <w:szCs w:val="36"/>
        </w:rPr>
        <w:t>Народні ігри в національно-патріотичному вихованні</w:t>
      </w:r>
      <w:r>
        <w:rPr>
          <w:rFonts w:ascii="Times New Roman" w:hAnsi="Times New Roman" w:cs="Times New Roman"/>
          <w:b/>
          <w:i/>
          <w:sz w:val="36"/>
          <w:szCs w:val="36"/>
        </w:rPr>
        <w:t>»</w:t>
      </w:r>
    </w:p>
    <w:p w:rsidR="003E5B87" w:rsidRPr="003E5B87" w:rsidRDefault="003E5B87" w:rsidP="003E5B87">
      <w:pPr>
        <w:jc w:val="both"/>
        <w:rPr>
          <w:rFonts w:ascii="Times New Roman" w:hAnsi="Times New Roman" w:cs="Times New Roman"/>
          <w:b/>
          <w:i/>
          <w:sz w:val="36"/>
          <w:szCs w:val="36"/>
        </w:rPr>
      </w:pPr>
      <w:r w:rsidRPr="003E5B87">
        <w:rPr>
          <w:rFonts w:ascii="Times New Roman" w:hAnsi="Times New Roman" w:cs="Times New Roman"/>
          <w:b/>
          <w:i/>
          <w:sz w:val="36"/>
          <w:szCs w:val="36"/>
        </w:rPr>
        <w:t>Рекомендації на допомогу вихователям дошкільних навчальних закладів.</w:t>
      </w:r>
    </w:p>
    <w:p w:rsidR="003E5B87" w:rsidRPr="003E5B87" w:rsidRDefault="003E5B87" w:rsidP="003E5B87">
      <w:pPr>
        <w:jc w:val="both"/>
        <w:rPr>
          <w:rFonts w:ascii="Times New Roman" w:hAnsi="Times New Roman" w:cs="Times New Roman"/>
          <w:b/>
          <w:i/>
          <w:sz w:val="36"/>
          <w:szCs w:val="36"/>
        </w:rPr>
      </w:pPr>
      <w:r w:rsidRPr="003E5B87">
        <w:rPr>
          <w:rFonts w:ascii="Times New Roman" w:hAnsi="Times New Roman" w:cs="Times New Roman"/>
          <w:b/>
          <w:i/>
          <w:sz w:val="36"/>
          <w:szCs w:val="36"/>
        </w:rPr>
        <w:t>А.Б. Кізяк – Бобровиця, 2016 р.</w:t>
      </w:r>
    </w:p>
    <w:p w:rsidR="003E5B87" w:rsidRDefault="003E5B87"/>
    <w:p w:rsidR="003E5B87" w:rsidRPr="003E5B87" w:rsidRDefault="003E5B87" w:rsidP="003E5B87"/>
    <w:p w:rsidR="003E5B87" w:rsidRPr="003E5B87" w:rsidRDefault="003E5B87" w:rsidP="003E5B87">
      <w:r>
        <w:rPr>
          <w:noProof/>
          <w:lang w:eastAsia="uk-UA"/>
        </w:rPr>
        <w:drawing>
          <wp:anchor distT="0" distB="0" distL="114300" distR="114300" simplePos="0" relativeHeight="251659264" behindDoc="1" locked="0" layoutInCell="1" allowOverlap="1" wp14:anchorId="304E0127" wp14:editId="3B8F080A">
            <wp:simplePos x="0" y="0"/>
            <wp:positionH relativeFrom="column">
              <wp:posOffset>1148921</wp:posOffset>
            </wp:positionH>
            <wp:positionV relativeFrom="paragraph">
              <wp:posOffset>172402</wp:posOffset>
            </wp:positionV>
            <wp:extent cx="4099560" cy="2726055"/>
            <wp:effectExtent l="134302" t="151448" r="187643" b="187642"/>
            <wp:wrapNone/>
            <wp:docPr id="1" name="Содержимое 8" descr="SAM_1604.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Содержимое 8" descr="SAM_1604.JPG"/>
                    <pic:cNvPicPr>
                      <a:picLocks noGrp="1" noChangeAspect="1"/>
                    </pic:cNvPicPr>
                  </pic:nvPicPr>
                  <pic:blipFill rotWithShape="1">
                    <a:blip r:embed="rId8" cstate="print">
                      <a:extLst>
                        <a:ext uri="{28A0092B-C50C-407E-A947-70E740481C1C}">
                          <a14:useLocalDpi xmlns:a14="http://schemas.microsoft.com/office/drawing/2010/main" val="0"/>
                        </a:ext>
                      </a:extLst>
                    </a:blip>
                    <a:srcRect l="-4145"/>
                    <a:stretch/>
                  </pic:blipFill>
                  <pic:spPr>
                    <a:xfrm rot="16200000">
                      <a:off x="0" y="0"/>
                      <a:ext cx="4099560" cy="272605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3E5B87" w:rsidRPr="003E5B87" w:rsidRDefault="003E5B87" w:rsidP="003E5B87"/>
    <w:p w:rsidR="003E5B87" w:rsidRPr="003E5B87" w:rsidRDefault="003E5B87" w:rsidP="003E5B87"/>
    <w:p w:rsidR="003E5B87" w:rsidRPr="003E5B87" w:rsidRDefault="003E5B87" w:rsidP="003E5B87"/>
    <w:p w:rsidR="003E5B87" w:rsidRPr="003E5B87" w:rsidRDefault="003E5B87" w:rsidP="003E5B87"/>
    <w:p w:rsidR="003E5B87" w:rsidRPr="003E5B87" w:rsidRDefault="003E5B87" w:rsidP="003E5B87"/>
    <w:p w:rsidR="003E5B87" w:rsidRPr="003E5B87" w:rsidRDefault="003E5B87" w:rsidP="003E5B87"/>
    <w:p w:rsidR="003E5B87" w:rsidRPr="003E5B87" w:rsidRDefault="003E5B87" w:rsidP="003E5B87"/>
    <w:p w:rsidR="003E5B87" w:rsidRPr="003E5B87" w:rsidRDefault="003E5B87" w:rsidP="003E5B87"/>
    <w:p w:rsidR="003E5B87" w:rsidRPr="003E5B87" w:rsidRDefault="003E5B87" w:rsidP="003E5B87"/>
    <w:p w:rsidR="003E5B87" w:rsidRPr="003E5B87" w:rsidRDefault="003E5B87" w:rsidP="003E5B87"/>
    <w:p w:rsidR="003E5B87" w:rsidRDefault="003E5B87" w:rsidP="003E5B87"/>
    <w:p w:rsidR="003E5B87" w:rsidRDefault="003E5B87" w:rsidP="003E5B87">
      <w:pPr>
        <w:jc w:val="both"/>
        <w:rPr>
          <w:rFonts w:ascii="Times New Roman" w:hAnsi="Times New Roman" w:cs="Times New Roman"/>
          <w:b/>
          <w:i/>
          <w:sz w:val="36"/>
          <w:szCs w:val="36"/>
        </w:rPr>
      </w:pPr>
      <w:r>
        <w:tab/>
      </w:r>
      <w:r w:rsidRPr="003E5B87">
        <w:rPr>
          <w:rFonts w:ascii="Times New Roman" w:hAnsi="Times New Roman" w:cs="Times New Roman"/>
          <w:b/>
          <w:i/>
          <w:sz w:val="36"/>
          <w:szCs w:val="36"/>
        </w:rPr>
        <w:t>Рекомендації «</w:t>
      </w:r>
      <w:r>
        <w:t xml:space="preserve"> </w:t>
      </w:r>
      <w:r w:rsidRPr="003E5B87">
        <w:rPr>
          <w:rFonts w:ascii="Times New Roman" w:hAnsi="Times New Roman" w:cs="Times New Roman"/>
          <w:b/>
          <w:i/>
          <w:sz w:val="36"/>
          <w:szCs w:val="36"/>
        </w:rPr>
        <w:t>Народні ігри в наці</w:t>
      </w:r>
      <w:r>
        <w:rPr>
          <w:rFonts w:ascii="Times New Roman" w:hAnsi="Times New Roman" w:cs="Times New Roman"/>
          <w:b/>
          <w:i/>
          <w:sz w:val="36"/>
          <w:szCs w:val="36"/>
        </w:rPr>
        <w:t>онально-патріотичному вихованні» дають можливість впроваджувати в свою роботу різні види народних ігор з національно-патріотичного виховання.</w:t>
      </w:r>
    </w:p>
    <w:p w:rsidR="003E5B87" w:rsidRDefault="003E5B87" w:rsidP="003E5B87">
      <w:pPr>
        <w:jc w:val="both"/>
        <w:rPr>
          <w:rFonts w:ascii="Times New Roman" w:hAnsi="Times New Roman" w:cs="Times New Roman"/>
          <w:b/>
          <w:i/>
          <w:sz w:val="36"/>
          <w:szCs w:val="36"/>
        </w:rPr>
      </w:pPr>
    </w:p>
    <w:p w:rsidR="003E5B87" w:rsidRDefault="003E5B87" w:rsidP="003E5B87">
      <w:pPr>
        <w:jc w:val="both"/>
        <w:rPr>
          <w:rFonts w:ascii="Times New Roman" w:hAnsi="Times New Roman" w:cs="Times New Roman"/>
          <w:b/>
          <w:i/>
          <w:sz w:val="36"/>
          <w:szCs w:val="36"/>
        </w:rPr>
      </w:pPr>
      <w:r>
        <w:rPr>
          <w:rFonts w:ascii="Times New Roman" w:hAnsi="Times New Roman" w:cs="Times New Roman"/>
          <w:b/>
          <w:i/>
          <w:sz w:val="36"/>
          <w:szCs w:val="36"/>
        </w:rPr>
        <w:t>До рекомендацій вміщено напрацювання автора</w:t>
      </w:r>
    </w:p>
    <w:p w:rsidR="003E5B87" w:rsidRDefault="003E5B87" w:rsidP="003E5B87">
      <w:pPr>
        <w:jc w:val="both"/>
        <w:rPr>
          <w:rFonts w:ascii="Times New Roman" w:hAnsi="Times New Roman" w:cs="Times New Roman"/>
          <w:b/>
          <w:i/>
          <w:sz w:val="36"/>
          <w:szCs w:val="36"/>
        </w:rPr>
      </w:pPr>
    </w:p>
    <w:p w:rsidR="003E5B87" w:rsidRPr="003E5B87" w:rsidRDefault="003E5B87" w:rsidP="003E5B87">
      <w:pPr>
        <w:spacing w:line="240" w:lineRule="auto"/>
        <w:jc w:val="both"/>
        <w:rPr>
          <w:rFonts w:ascii="Times New Roman" w:hAnsi="Times New Roman" w:cs="Times New Roman"/>
          <w:sz w:val="28"/>
          <w:szCs w:val="28"/>
        </w:rPr>
      </w:pPr>
      <w:r w:rsidRPr="003E5B87">
        <w:rPr>
          <w:rFonts w:ascii="Times New Roman" w:hAnsi="Times New Roman" w:cs="Times New Roman"/>
          <w:sz w:val="28"/>
          <w:szCs w:val="28"/>
        </w:rPr>
        <w:t>Схвалено на засіданні методичної ради методичного кабінету відділу освіти.</w:t>
      </w:r>
    </w:p>
    <w:p w:rsidR="003E5B87" w:rsidRDefault="003E5B87" w:rsidP="003E5B87">
      <w:pPr>
        <w:spacing w:line="240" w:lineRule="auto"/>
        <w:jc w:val="both"/>
        <w:rPr>
          <w:rFonts w:ascii="Times New Roman" w:hAnsi="Times New Roman" w:cs="Times New Roman"/>
          <w:sz w:val="28"/>
          <w:szCs w:val="28"/>
        </w:rPr>
      </w:pPr>
      <w:proofErr w:type="spellStart"/>
      <w:r w:rsidRPr="003E5B87">
        <w:rPr>
          <w:rFonts w:ascii="Times New Roman" w:hAnsi="Times New Roman" w:cs="Times New Roman"/>
          <w:sz w:val="28"/>
          <w:szCs w:val="28"/>
        </w:rPr>
        <w:t>Бобровицької</w:t>
      </w:r>
      <w:proofErr w:type="spellEnd"/>
      <w:r w:rsidRPr="003E5B87">
        <w:rPr>
          <w:rFonts w:ascii="Times New Roman" w:hAnsi="Times New Roman" w:cs="Times New Roman"/>
          <w:sz w:val="28"/>
          <w:szCs w:val="28"/>
        </w:rPr>
        <w:t xml:space="preserve"> районної державної адміністрації  (протокол №2 від 27.12.2016р.)</w:t>
      </w:r>
    </w:p>
    <w:p w:rsidR="003E5B87" w:rsidRDefault="003E5B87" w:rsidP="003E5B87">
      <w:pPr>
        <w:spacing w:line="240" w:lineRule="auto"/>
        <w:jc w:val="both"/>
        <w:rPr>
          <w:rFonts w:ascii="Times New Roman" w:hAnsi="Times New Roman" w:cs="Times New Roman"/>
          <w:sz w:val="28"/>
          <w:szCs w:val="28"/>
        </w:rPr>
      </w:pPr>
    </w:p>
    <w:p w:rsidR="003E5B87" w:rsidRDefault="003E5B87" w:rsidP="003E5B87">
      <w:pPr>
        <w:spacing w:line="240" w:lineRule="auto"/>
        <w:jc w:val="center"/>
        <w:rPr>
          <w:rFonts w:ascii="Times New Roman" w:hAnsi="Times New Roman" w:cs="Times New Roman"/>
          <w:b/>
          <w:i/>
          <w:sz w:val="40"/>
          <w:szCs w:val="40"/>
        </w:rPr>
      </w:pPr>
      <w:r w:rsidRPr="003E5B87">
        <w:rPr>
          <w:rFonts w:ascii="Times New Roman" w:hAnsi="Times New Roman" w:cs="Times New Roman"/>
          <w:b/>
          <w:i/>
          <w:sz w:val="40"/>
          <w:szCs w:val="40"/>
        </w:rPr>
        <w:t>Зміст</w:t>
      </w:r>
    </w:p>
    <w:p w:rsidR="003E5B87" w:rsidRPr="0089322E" w:rsidRDefault="000B603C" w:rsidP="003E5B87">
      <w:pPr>
        <w:spacing w:line="240" w:lineRule="auto"/>
        <w:rPr>
          <w:rFonts w:ascii="Times New Roman" w:hAnsi="Times New Roman" w:cs="Times New Roman"/>
          <w:b/>
          <w:i/>
          <w:sz w:val="28"/>
          <w:szCs w:val="28"/>
        </w:rPr>
      </w:pPr>
      <w:r>
        <w:rPr>
          <w:rFonts w:ascii="Times New Roman" w:hAnsi="Times New Roman" w:cs="Times New Roman"/>
          <w:b/>
          <w:i/>
          <w:sz w:val="28"/>
          <w:szCs w:val="28"/>
        </w:rPr>
        <w:t xml:space="preserve">Передмова </w:t>
      </w:r>
      <w:r w:rsidR="003E5B87" w:rsidRPr="0089322E">
        <w:rPr>
          <w:rFonts w:ascii="Times New Roman" w:hAnsi="Times New Roman" w:cs="Times New Roman"/>
          <w:b/>
          <w:i/>
          <w:sz w:val="28"/>
          <w:szCs w:val="28"/>
        </w:rPr>
        <w:t>……………………………………………………</w:t>
      </w:r>
    </w:p>
    <w:p w:rsidR="003E5B87" w:rsidRPr="0089322E" w:rsidRDefault="003E5B87" w:rsidP="003E5B87">
      <w:pPr>
        <w:spacing w:line="240" w:lineRule="auto"/>
        <w:rPr>
          <w:rFonts w:ascii="Times New Roman" w:hAnsi="Times New Roman" w:cs="Times New Roman"/>
          <w:b/>
          <w:i/>
          <w:sz w:val="28"/>
          <w:szCs w:val="28"/>
        </w:rPr>
      </w:pPr>
      <w:r w:rsidRPr="0089322E">
        <w:rPr>
          <w:rFonts w:ascii="Times New Roman" w:hAnsi="Times New Roman" w:cs="Times New Roman"/>
          <w:b/>
          <w:i/>
          <w:sz w:val="28"/>
          <w:szCs w:val="28"/>
        </w:rPr>
        <w:t xml:space="preserve">Завдання для реалізації </w:t>
      </w:r>
    </w:p>
    <w:p w:rsidR="003E5B87" w:rsidRPr="0089322E" w:rsidRDefault="003E5B87" w:rsidP="003E5B87">
      <w:pPr>
        <w:spacing w:line="240" w:lineRule="auto"/>
        <w:rPr>
          <w:rFonts w:ascii="Times New Roman" w:hAnsi="Times New Roman" w:cs="Times New Roman"/>
          <w:b/>
          <w:i/>
          <w:sz w:val="28"/>
          <w:szCs w:val="28"/>
        </w:rPr>
      </w:pPr>
      <w:r w:rsidRPr="0089322E">
        <w:rPr>
          <w:rFonts w:ascii="Times New Roman" w:hAnsi="Times New Roman" w:cs="Times New Roman"/>
          <w:b/>
          <w:i/>
          <w:sz w:val="28"/>
          <w:szCs w:val="28"/>
        </w:rPr>
        <w:t>національно-патріотичного виховання дітей……………</w:t>
      </w:r>
    </w:p>
    <w:p w:rsidR="003E5B87" w:rsidRPr="0089322E" w:rsidRDefault="003E5B87" w:rsidP="003E5B87">
      <w:pPr>
        <w:spacing w:line="240" w:lineRule="auto"/>
        <w:rPr>
          <w:rFonts w:ascii="Times New Roman" w:hAnsi="Times New Roman" w:cs="Times New Roman"/>
          <w:b/>
          <w:i/>
          <w:sz w:val="28"/>
          <w:szCs w:val="28"/>
        </w:rPr>
      </w:pPr>
      <w:r w:rsidRPr="0089322E">
        <w:rPr>
          <w:rFonts w:ascii="Times New Roman" w:hAnsi="Times New Roman" w:cs="Times New Roman"/>
          <w:b/>
          <w:i/>
          <w:sz w:val="28"/>
          <w:szCs w:val="28"/>
        </w:rPr>
        <w:t>Застосування різноманітних народних ігор ………………</w:t>
      </w:r>
    </w:p>
    <w:p w:rsidR="0089322E" w:rsidRPr="0089322E" w:rsidRDefault="0089322E" w:rsidP="003E5B87">
      <w:pPr>
        <w:spacing w:line="240" w:lineRule="auto"/>
        <w:rPr>
          <w:rFonts w:ascii="Times New Roman" w:hAnsi="Times New Roman" w:cs="Times New Roman"/>
          <w:b/>
          <w:i/>
          <w:sz w:val="28"/>
          <w:szCs w:val="28"/>
        </w:rPr>
      </w:pPr>
      <w:r w:rsidRPr="0089322E">
        <w:rPr>
          <w:rFonts w:ascii="Times New Roman" w:hAnsi="Times New Roman" w:cs="Times New Roman"/>
          <w:b/>
          <w:i/>
          <w:sz w:val="28"/>
          <w:szCs w:val="28"/>
        </w:rPr>
        <w:t xml:space="preserve">Класифікація народних ігор </w:t>
      </w:r>
    </w:p>
    <w:p w:rsidR="0089322E" w:rsidRDefault="0089322E" w:rsidP="003E5B87">
      <w:pPr>
        <w:spacing w:line="240" w:lineRule="auto"/>
        <w:rPr>
          <w:rFonts w:ascii="Times New Roman" w:hAnsi="Times New Roman" w:cs="Times New Roman"/>
          <w:b/>
          <w:i/>
          <w:sz w:val="28"/>
          <w:szCs w:val="28"/>
        </w:rPr>
      </w:pPr>
      <w:r w:rsidRPr="0089322E">
        <w:rPr>
          <w:rFonts w:ascii="Times New Roman" w:hAnsi="Times New Roman" w:cs="Times New Roman"/>
          <w:b/>
          <w:i/>
          <w:sz w:val="28"/>
          <w:szCs w:val="28"/>
        </w:rPr>
        <w:t>за різними характеристиками……………………………..</w:t>
      </w:r>
    </w:p>
    <w:p w:rsidR="007B73D1" w:rsidRDefault="007B73D1" w:rsidP="003E5B87">
      <w:pPr>
        <w:spacing w:line="240" w:lineRule="auto"/>
        <w:rPr>
          <w:rFonts w:ascii="Times New Roman" w:hAnsi="Times New Roman" w:cs="Times New Roman"/>
          <w:b/>
          <w:i/>
          <w:sz w:val="28"/>
          <w:szCs w:val="28"/>
        </w:rPr>
      </w:pPr>
      <w:r>
        <w:rPr>
          <w:rFonts w:ascii="Times New Roman" w:hAnsi="Times New Roman" w:cs="Times New Roman"/>
          <w:b/>
          <w:i/>
          <w:sz w:val="28"/>
          <w:szCs w:val="28"/>
        </w:rPr>
        <w:t xml:space="preserve">Значення народних ігор в </w:t>
      </w:r>
    </w:p>
    <w:p w:rsidR="007B73D1" w:rsidRPr="0089322E" w:rsidRDefault="007B73D1" w:rsidP="003E5B87">
      <w:pPr>
        <w:spacing w:line="240" w:lineRule="auto"/>
        <w:rPr>
          <w:rFonts w:ascii="Times New Roman" w:hAnsi="Times New Roman" w:cs="Times New Roman"/>
          <w:b/>
          <w:i/>
          <w:sz w:val="28"/>
          <w:szCs w:val="28"/>
        </w:rPr>
      </w:pPr>
      <w:r>
        <w:rPr>
          <w:rFonts w:ascii="Times New Roman" w:hAnsi="Times New Roman" w:cs="Times New Roman"/>
          <w:b/>
          <w:i/>
          <w:sz w:val="28"/>
          <w:szCs w:val="28"/>
        </w:rPr>
        <w:t>національно-патріотичному вихованні…………………….</w:t>
      </w:r>
    </w:p>
    <w:p w:rsidR="0089322E" w:rsidRDefault="0089322E" w:rsidP="003E5B87">
      <w:pPr>
        <w:spacing w:line="240" w:lineRule="auto"/>
        <w:rPr>
          <w:rFonts w:ascii="Times New Roman" w:hAnsi="Times New Roman" w:cs="Times New Roman"/>
          <w:b/>
          <w:i/>
          <w:sz w:val="28"/>
          <w:szCs w:val="28"/>
        </w:rPr>
      </w:pPr>
      <w:r>
        <w:rPr>
          <w:rFonts w:ascii="Times New Roman" w:hAnsi="Times New Roman" w:cs="Times New Roman"/>
          <w:b/>
          <w:i/>
          <w:sz w:val="28"/>
          <w:szCs w:val="28"/>
        </w:rPr>
        <w:t>Висновок ……………………………………………………….</w:t>
      </w:r>
    </w:p>
    <w:p w:rsidR="0089322E" w:rsidRDefault="0089322E" w:rsidP="003E5B87">
      <w:pPr>
        <w:spacing w:line="240" w:lineRule="auto"/>
        <w:rPr>
          <w:rFonts w:ascii="Times New Roman" w:hAnsi="Times New Roman" w:cs="Times New Roman"/>
          <w:b/>
          <w:i/>
          <w:sz w:val="28"/>
          <w:szCs w:val="28"/>
        </w:rPr>
      </w:pPr>
      <w:r>
        <w:rPr>
          <w:rFonts w:ascii="Times New Roman" w:hAnsi="Times New Roman" w:cs="Times New Roman"/>
          <w:b/>
          <w:i/>
          <w:sz w:val="28"/>
          <w:szCs w:val="28"/>
        </w:rPr>
        <w:t>Література ……………………………………………………</w:t>
      </w:r>
    </w:p>
    <w:p w:rsidR="0089322E" w:rsidRPr="0089322E" w:rsidRDefault="0089322E" w:rsidP="003E5B87">
      <w:pPr>
        <w:spacing w:line="240" w:lineRule="auto"/>
        <w:rPr>
          <w:rFonts w:ascii="Times New Roman" w:hAnsi="Times New Roman" w:cs="Times New Roman"/>
          <w:b/>
          <w:i/>
          <w:sz w:val="28"/>
          <w:szCs w:val="28"/>
        </w:rPr>
      </w:pPr>
    </w:p>
    <w:p w:rsidR="003E5B87" w:rsidRDefault="003E5B87"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Default="00B04C53" w:rsidP="003E5B87">
      <w:pPr>
        <w:spacing w:line="240" w:lineRule="auto"/>
        <w:rPr>
          <w:rFonts w:ascii="Times New Roman" w:hAnsi="Times New Roman" w:cs="Times New Roman"/>
          <w:sz w:val="28"/>
          <w:szCs w:val="28"/>
        </w:rPr>
      </w:pPr>
    </w:p>
    <w:p w:rsidR="00B04C53" w:rsidRPr="00BC6F72" w:rsidRDefault="00872104" w:rsidP="00872104">
      <w:pPr>
        <w:spacing w:line="240" w:lineRule="auto"/>
        <w:jc w:val="center"/>
        <w:rPr>
          <w:rFonts w:ascii="Times New Roman" w:hAnsi="Times New Roman" w:cs="Times New Roman"/>
          <w:b/>
          <w:i/>
          <w:sz w:val="48"/>
          <w:szCs w:val="48"/>
        </w:rPr>
      </w:pPr>
      <w:r w:rsidRPr="00BC6F72">
        <w:rPr>
          <w:rFonts w:ascii="Times New Roman" w:hAnsi="Times New Roman" w:cs="Times New Roman"/>
          <w:b/>
          <w:i/>
          <w:sz w:val="48"/>
          <w:szCs w:val="48"/>
        </w:rPr>
        <w:lastRenderedPageBreak/>
        <w:t>Передмова</w:t>
      </w:r>
    </w:p>
    <w:p w:rsidR="00BC6F72" w:rsidRDefault="00872104" w:rsidP="00872104">
      <w:pPr>
        <w:spacing w:line="240" w:lineRule="auto"/>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rsidR="00872104" w:rsidRPr="00872104" w:rsidRDefault="00BC6F72" w:rsidP="00872104">
      <w:pPr>
        <w:spacing w:line="240" w:lineRule="auto"/>
        <w:jc w:val="both"/>
        <w:rPr>
          <w:rFonts w:ascii="Times New Roman" w:hAnsi="Times New Roman" w:cs="Times New Roman"/>
          <w:b/>
          <w:i/>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872104" w:rsidRPr="00872104">
        <w:rPr>
          <w:rFonts w:ascii="Times New Roman" w:hAnsi="Times New Roman" w:cs="Times New Roman"/>
          <w:b/>
          <w:i/>
          <w:sz w:val="28"/>
          <w:szCs w:val="28"/>
        </w:rPr>
        <w:t xml:space="preserve">«Гра для дитини – найкраща насолода, </w:t>
      </w:r>
    </w:p>
    <w:p w:rsidR="00872104" w:rsidRPr="00872104" w:rsidRDefault="00872104" w:rsidP="00872104">
      <w:pPr>
        <w:spacing w:line="240" w:lineRule="auto"/>
        <w:jc w:val="both"/>
        <w:rPr>
          <w:rFonts w:ascii="Times New Roman" w:hAnsi="Times New Roman" w:cs="Times New Roman"/>
          <w:b/>
          <w:i/>
          <w:sz w:val="28"/>
          <w:szCs w:val="28"/>
        </w:rPr>
      </w:pP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t>в іграх виявляються усі її здібності,</w:t>
      </w:r>
    </w:p>
    <w:p w:rsidR="00872104" w:rsidRPr="00872104" w:rsidRDefault="00872104" w:rsidP="00872104">
      <w:pPr>
        <w:spacing w:line="240" w:lineRule="auto"/>
        <w:jc w:val="both"/>
        <w:rPr>
          <w:rFonts w:ascii="Times New Roman" w:hAnsi="Times New Roman" w:cs="Times New Roman"/>
          <w:b/>
          <w:i/>
          <w:sz w:val="28"/>
          <w:szCs w:val="28"/>
        </w:rPr>
      </w:pP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t xml:space="preserve"> її нахили й переживання».</w:t>
      </w:r>
    </w:p>
    <w:p w:rsidR="00872104" w:rsidRDefault="00872104" w:rsidP="00872104">
      <w:pPr>
        <w:spacing w:line="240" w:lineRule="auto"/>
        <w:jc w:val="both"/>
        <w:rPr>
          <w:rFonts w:ascii="Times New Roman" w:hAnsi="Times New Roman" w:cs="Times New Roman"/>
          <w:b/>
          <w:i/>
          <w:sz w:val="28"/>
          <w:szCs w:val="28"/>
        </w:rPr>
      </w:pP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r>
      <w:r w:rsidRPr="00872104">
        <w:rPr>
          <w:rFonts w:ascii="Times New Roman" w:hAnsi="Times New Roman" w:cs="Times New Roman"/>
          <w:b/>
          <w:i/>
          <w:sz w:val="28"/>
          <w:szCs w:val="28"/>
        </w:rPr>
        <w:tab/>
        <w:t>С.</w:t>
      </w:r>
      <w:proofErr w:type="spellStart"/>
      <w:r w:rsidRPr="00872104">
        <w:rPr>
          <w:rFonts w:ascii="Times New Roman" w:hAnsi="Times New Roman" w:cs="Times New Roman"/>
          <w:b/>
          <w:i/>
          <w:sz w:val="28"/>
          <w:szCs w:val="28"/>
        </w:rPr>
        <w:t>Русова</w:t>
      </w:r>
      <w:proofErr w:type="spellEnd"/>
    </w:p>
    <w:p w:rsidR="00872104" w:rsidRPr="00872104" w:rsidRDefault="00872104" w:rsidP="00872104">
      <w:pPr>
        <w:spacing w:line="240" w:lineRule="auto"/>
        <w:jc w:val="both"/>
        <w:rPr>
          <w:rFonts w:ascii="Times New Roman" w:hAnsi="Times New Roman" w:cs="Times New Roman"/>
          <w:sz w:val="28"/>
          <w:szCs w:val="28"/>
        </w:rPr>
      </w:pPr>
    </w:p>
    <w:p w:rsidR="00B04C53" w:rsidRDefault="00BC6F72" w:rsidP="00BC6F72">
      <w:pPr>
        <w:spacing w:line="360" w:lineRule="auto"/>
        <w:jc w:val="both"/>
        <w:rPr>
          <w:rFonts w:ascii="Times New Roman" w:hAnsi="Times New Roman" w:cs="Times New Roman"/>
          <w:sz w:val="28"/>
          <w:szCs w:val="28"/>
        </w:rPr>
      </w:pPr>
      <w:r>
        <w:rPr>
          <w:rFonts w:ascii="Times New Roman" w:hAnsi="Times New Roman" w:cs="Times New Roman"/>
          <w:sz w:val="28"/>
          <w:szCs w:val="28"/>
        </w:rPr>
        <w:tab/>
        <w:t xml:space="preserve">Змістом </w:t>
      </w:r>
      <w:proofErr w:type="spellStart"/>
      <w:r>
        <w:rPr>
          <w:rFonts w:ascii="Times New Roman" w:hAnsi="Times New Roman" w:cs="Times New Roman"/>
          <w:sz w:val="28"/>
          <w:szCs w:val="28"/>
        </w:rPr>
        <w:t>освітньо-виховного</w:t>
      </w:r>
      <w:proofErr w:type="spellEnd"/>
      <w:r>
        <w:rPr>
          <w:rFonts w:ascii="Times New Roman" w:hAnsi="Times New Roman" w:cs="Times New Roman"/>
          <w:sz w:val="28"/>
          <w:szCs w:val="28"/>
        </w:rPr>
        <w:t xml:space="preserve"> процесу в нашому дошкільному навчальному закладі є розвиток природних здібностей дитини. Тому в своїй роботі з дошкільнятами ми намагаємося зробити сталою тенденцією щодо використання народних традицій, народних ігор, фольклорного матеріалу.</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Народні ігри – неоціненний виховний скарб, який залишили нам наші п</w:t>
      </w:r>
      <w:r w:rsidR="007B73D1">
        <w:rPr>
          <w:rFonts w:ascii="Times New Roman" w:hAnsi="Times New Roman" w:cs="Times New Roman"/>
          <w:sz w:val="28"/>
          <w:szCs w:val="28"/>
        </w:rPr>
        <w:t>радіди. Вони є чудовим засобом в</w:t>
      </w:r>
      <w:r w:rsidRPr="00E574A8">
        <w:rPr>
          <w:rFonts w:ascii="Times New Roman" w:hAnsi="Times New Roman" w:cs="Times New Roman"/>
          <w:sz w:val="28"/>
          <w:szCs w:val="28"/>
        </w:rPr>
        <w:t>себічного виховання дошкільнят: сприяють розширенню уявлень дітей про навколишній світ, розвитку кмітливості, логічного мислення, психічних процесів, загартуванню волі, витримки і, зрештою, залученню дітлахів до вивчення історії свого народу. Граючи в народні ігри, діти знайомляться з традиціями свого народу, звичаями та обрядами, віруваннями, культурою, що є запорукою виховання національної самосвідомості.</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Народна гра – природний супутник життя дитини, джерело радісних емоцій, криниця знань, естафета традицій поколінь, могутній засіб виховного впливу. У ній яскраво виражаються спосіб життя людей, їхній побут, праця, бажання оволодіти мудрістю, красою, бути сильним, спритним, вольовим, уміти досягати мети. Тож не випадково видатні педагоги закликали збирати й описувати народні ігри, щоб донести до майбутніх поколінь колорит звичаїв, оригінальність національного самовираження, своєрідність мови.</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Відродженню та ефективному впровадженню в </w:t>
      </w:r>
      <w:proofErr w:type="spellStart"/>
      <w:r w:rsidRPr="00E574A8">
        <w:rPr>
          <w:rFonts w:ascii="Times New Roman" w:hAnsi="Times New Roman" w:cs="Times New Roman"/>
          <w:sz w:val="28"/>
          <w:szCs w:val="28"/>
        </w:rPr>
        <w:t>освітньо-виховний</w:t>
      </w:r>
      <w:proofErr w:type="spellEnd"/>
      <w:r w:rsidRPr="00E574A8">
        <w:rPr>
          <w:rFonts w:ascii="Times New Roman" w:hAnsi="Times New Roman" w:cs="Times New Roman"/>
          <w:sz w:val="28"/>
          <w:szCs w:val="28"/>
        </w:rPr>
        <w:t xml:space="preserve"> процес народних ігор присвячено багато сучасних наукових досліджень: А. </w:t>
      </w:r>
      <w:proofErr w:type="spellStart"/>
      <w:r w:rsidRPr="00E574A8">
        <w:rPr>
          <w:rFonts w:ascii="Times New Roman" w:hAnsi="Times New Roman" w:cs="Times New Roman"/>
          <w:sz w:val="28"/>
          <w:szCs w:val="28"/>
        </w:rPr>
        <w:t>Богуш</w:t>
      </w:r>
      <w:proofErr w:type="spellEnd"/>
      <w:r w:rsidRPr="00E574A8">
        <w:rPr>
          <w:rFonts w:ascii="Times New Roman" w:hAnsi="Times New Roman" w:cs="Times New Roman"/>
          <w:sz w:val="28"/>
          <w:szCs w:val="28"/>
        </w:rPr>
        <w:t xml:space="preserve">, Е. </w:t>
      </w:r>
      <w:proofErr w:type="spellStart"/>
      <w:r w:rsidRPr="00E574A8">
        <w:rPr>
          <w:rFonts w:ascii="Times New Roman" w:hAnsi="Times New Roman" w:cs="Times New Roman"/>
          <w:sz w:val="28"/>
          <w:szCs w:val="28"/>
        </w:rPr>
        <w:lastRenderedPageBreak/>
        <w:t>Вільчковського</w:t>
      </w:r>
      <w:proofErr w:type="spellEnd"/>
      <w:r w:rsidRPr="00E574A8">
        <w:rPr>
          <w:rFonts w:ascii="Times New Roman" w:hAnsi="Times New Roman" w:cs="Times New Roman"/>
          <w:sz w:val="28"/>
          <w:szCs w:val="28"/>
        </w:rPr>
        <w:t xml:space="preserve">, А. </w:t>
      </w:r>
      <w:proofErr w:type="spellStart"/>
      <w:r w:rsidRPr="00E574A8">
        <w:rPr>
          <w:rFonts w:ascii="Times New Roman" w:hAnsi="Times New Roman" w:cs="Times New Roman"/>
          <w:sz w:val="28"/>
          <w:szCs w:val="28"/>
        </w:rPr>
        <w:t>Вольчинського</w:t>
      </w:r>
      <w:proofErr w:type="spellEnd"/>
      <w:r w:rsidRPr="00E574A8">
        <w:rPr>
          <w:rFonts w:ascii="Times New Roman" w:hAnsi="Times New Roman" w:cs="Times New Roman"/>
          <w:sz w:val="28"/>
          <w:szCs w:val="28"/>
        </w:rPr>
        <w:t xml:space="preserve">, Н. </w:t>
      </w:r>
      <w:proofErr w:type="spellStart"/>
      <w:r w:rsidRPr="00E574A8">
        <w:rPr>
          <w:rFonts w:ascii="Times New Roman" w:hAnsi="Times New Roman" w:cs="Times New Roman"/>
          <w:sz w:val="28"/>
          <w:szCs w:val="28"/>
        </w:rPr>
        <w:t>Луцан</w:t>
      </w:r>
      <w:proofErr w:type="spellEnd"/>
      <w:r w:rsidRPr="00E574A8">
        <w:rPr>
          <w:rFonts w:ascii="Times New Roman" w:hAnsi="Times New Roman" w:cs="Times New Roman"/>
          <w:sz w:val="28"/>
          <w:szCs w:val="28"/>
        </w:rPr>
        <w:t>, Н. Лисенко, Г.</w:t>
      </w:r>
      <w:proofErr w:type="spellStart"/>
      <w:r w:rsidRPr="00E574A8">
        <w:rPr>
          <w:rFonts w:ascii="Times New Roman" w:hAnsi="Times New Roman" w:cs="Times New Roman"/>
          <w:sz w:val="28"/>
          <w:szCs w:val="28"/>
        </w:rPr>
        <w:t>Воробей</w:t>
      </w:r>
      <w:proofErr w:type="spellEnd"/>
      <w:r w:rsidRPr="00E574A8">
        <w:rPr>
          <w:rFonts w:ascii="Times New Roman" w:hAnsi="Times New Roman" w:cs="Times New Roman"/>
          <w:sz w:val="28"/>
          <w:szCs w:val="28"/>
        </w:rPr>
        <w:t xml:space="preserve">, М. Мельничук, Є. Приступи, Н, </w:t>
      </w:r>
      <w:proofErr w:type="spellStart"/>
      <w:r w:rsidRPr="00E574A8">
        <w:rPr>
          <w:rFonts w:ascii="Times New Roman" w:hAnsi="Times New Roman" w:cs="Times New Roman"/>
          <w:sz w:val="28"/>
          <w:szCs w:val="28"/>
        </w:rPr>
        <w:t>Химич</w:t>
      </w:r>
      <w:proofErr w:type="spellEnd"/>
      <w:r w:rsidRPr="00E574A8">
        <w:rPr>
          <w:rFonts w:ascii="Times New Roman" w:hAnsi="Times New Roman" w:cs="Times New Roman"/>
          <w:sz w:val="28"/>
          <w:szCs w:val="28"/>
        </w:rPr>
        <w:t xml:space="preserve">, А, </w:t>
      </w:r>
      <w:proofErr w:type="spellStart"/>
      <w:r w:rsidRPr="00E574A8">
        <w:rPr>
          <w:rFonts w:ascii="Times New Roman" w:hAnsi="Times New Roman" w:cs="Times New Roman"/>
          <w:sz w:val="28"/>
          <w:szCs w:val="28"/>
        </w:rPr>
        <w:t>Цьося</w:t>
      </w:r>
      <w:proofErr w:type="spellEnd"/>
      <w:r w:rsidRPr="00E574A8">
        <w:rPr>
          <w:rFonts w:ascii="Times New Roman" w:hAnsi="Times New Roman" w:cs="Times New Roman"/>
          <w:sz w:val="28"/>
          <w:szCs w:val="28"/>
        </w:rPr>
        <w:t xml:space="preserve"> та ін.</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Принцип національної спрямованості освіти, передбачений державним стандартом, який визначений Базовим компонентом дошкільної освіти в Україні, реалізується завдяки використанню українських народних ігор у практиці роботи дошкільних навчальних закладів. Адже, граючи в народні ігри, діти не лише опановують рідну мову, а й ознайомлюються зі здобутками фольклору – </w:t>
      </w:r>
      <w:proofErr w:type="spellStart"/>
      <w:r w:rsidRPr="00E574A8">
        <w:rPr>
          <w:rFonts w:ascii="Times New Roman" w:hAnsi="Times New Roman" w:cs="Times New Roman"/>
          <w:sz w:val="28"/>
          <w:szCs w:val="28"/>
        </w:rPr>
        <w:t>мирилками</w:t>
      </w:r>
      <w:proofErr w:type="spellEnd"/>
      <w:r w:rsidRPr="00E574A8">
        <w:rPr>
          <w:rFonts w:ascii="Times New Roman" w:hAnsi="Times New Roman" w:cs="Times New Roman"/>
          <w:sz w:val="28"/>
          <w:szCs w:val="28"/>
        </w:rPr>
        <w:t xml:space="preserve">, лічилками, </w:t>
      </w:r>
      <w:proofErr w:type="spellStart"/>
      <w:r w:rsidRPr="00E574A8">
        <w:rPr>
          <w:rFonts w:ascii="Times New Roman" w:hAnsi="Times New Roman" w:cs="Times New Roman"/>
          <w:sz w:val="28"/>
          <w:szCs w:val="28"/>
        </w:rPr>
        <w:t>дражнилками</w:t>
      </w:r>
      <w:proofErr w:type="spellEnd"/>
      <w:r w:rsidRPr="00E574A8">
        <w:rPr>
          <w:rFonts w:ascii="Times New Roman" w:hAnsi="Times New Roman" w:cs="Times New Roman"/>
          <w:sz w:val="28"/>
          <w:szCs w:val="28"/>
        </w:rPr>
        <w:t xml:space="preserve">, </w:t>
      </w:r>
      <w:proofErr w:type="spellStart"/>
      <w:r w:rsidRPr="00E574A8">
        <w:rPr>
          <w:rFonts w:ascii="Times New Roman" w:hAnsi="Times New Roman" w:cs="Times New Roman"/>
          <w:sz w:val="28"/>
          <w:szCs w:val="28"/>
        </w:rPr>
        <w:t>закличками</w:t>
      </w:r>
      <w:proofErr w:type="spellEnd"/>
      <w:r w:rsidRPr="00E574A8">
        <w:rPr>
          <w:rFonts w:ascii="Times New Roman" w:hAnsi="Times New Roman" w:cs="Times New Roman"/>
          <w:sz w:val="28"/>
          <w:szCs w:val="28"/>
        </w:rPr>
        <w:t xml:space="preserve">, </w:t>
      </w:r>
      <w:proofErr w:type="spellStart"/>
      <w:r w:rsidRPr="00E574A8">
        <w:rPr>
          <w:rFonts w:ascii="Times New Roman" w:hAnsi="Times New Roman" w:cs="Times New Roman"/>
          <w:sz w:val="28"/>
          <w:szCs w:val="28"/>
        </w:rPr>
        <w:t>зговірками</w:t>
      </w:r>
      <w:proofErr w:type="spellEnd"/>
      <w:r w:rsidRPr="00E574A8">
        <w:rPr>
          <w:rFonts w:ascii="Times New Roman" w:hAnsi="Times New Roman" w:cs="Times New Roman"/>
          <w:sz w:val="28"/>
          <w:szCs w:val="28"/>
        </w:rPr>
        <w:t>, вчаться використовувати їх у різних життєвих ситуаціях</w:t>
      </w:r>
      <w:r w:rsidR="007B73D1">
        <w:rPr>
          <w:rFonts w:ascii="Times New Roman" w:hAnsi="Times New Roman" w:cs="Times New Roman"/>
          <w:sz w:val="28"/>
          <w:szCs w:val="28"/>
        </w:rPr>
        <w:t>.</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 xml:space="preserve">Народне поетичне слово сприяє збагаченню середовища, поєднує в собі минуле, теперішнє і </w:t>
      </w:r>
      <w:proofErr w:type="spellStart"/>
      <w:r w:rsidRPr="00E574A8">
        <w:rPr>
          <w:rFonts w:ascii="Times New Roman" w:hAnsi="Times New Roman" w:cs="Times New Roman"/>
          <w:sz w:val="28"/>
          <w:szCs w:val="28"/>
        </w:rPr>
        <w:t>майбутьнє</w:t>
      </w:r>
      <w:proofErr w:type="spellEnd"/>
      <w:r w:rsidRPr="00E574A8">
        <w:rPr>
          <w:rFonts w:ascii="Times New Roman" w:hAnsi="Times New Roman" w:cs="Times New Roman"/>
          <w:sz w:val="28"/>
          <w:szCs w:val="28"/>
        </w:rPr>
        <w:t xml:space="preserve">, в якому зростає і виховується дитина. Саме тому з покоління в покоління передаються материнські колискові пісні, казки, </w:t>
      </w:r>
      <w:proofErr w:type="spellStart"/>
      <w:r w:rsidRPr="00E574A8">
        <w:rPr>
          <w:rFonts w:ascii="Times New Roman" w:hAnsi="Times New Roman" w:cs="Times New Roman"/>
          <w:sz w:val="28"/>
          <w:szCs w:val="28"/>
        </w:rPr>
        <w:t>потішки</w:t>
      </w:r>
      <w:proofErr w:type="spellEnd"/>
      <w:r w:rsidRPr="00E574A8">
        <w:rPr>
          <w:rFonts w:ascii="Times New Roman" w:hAnsi="Times New Roman" w:cs="Times New Roman"/>
          <w:sz w:val="28"/>
          <w:szCs w:val="28"/>
        </w:rPr>
        <w:t>, промовки тощо.</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Жодне з професійних мистецтв, жодний найдосконаліший технічний засіб не замінить дитині радості усного спілкування.</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Народні ігри – це ігри, які походять з давніх – </w:t>
      </w:r>
      <w:proofErr w:type="spellStart"/>
      <w:r w:rsidRPr="00E574A8">
        <w:rPr>
          <w:rFonts w:ascii="Times New Roman" w:hAnsi="Times New Roman" w:cs="Times New Roman"/>
          <w:sz w:val="28"/>
          <w:szCs w:val="28"/>
        </w:rPr>
        <w:t>давен</w:t>
      </w:r>
      <w:proofErr w:type="spellEnd"/>
      <w:r w:rsidRPr="00E574A8">
        <w:rPr>
          <w:rFonts w:ascii="Times New Roman" w:hAnsi="Times New Roman" w:cs="Times New Roman"/>
          <w:sz w:val="28"/>
          <w:szCs w:val="28"/>
        </w:rPr>
        <w:t>, їх побудовано з урахуванням етнічних особливостей (хороводи, забави, ігри з</w:t>
      </w:r>
      <w:r w:rsidR="007B73D1">
        <w:rPr>
          <w:rFonts w:ascii="Times New Roman" w:hAnsi="Times New Roman" w:cs="Times New Roman"/>
          <w:sz w:val="28"/>
          <w:szCs w:val="28"/>
        </w:rPr>
        <w:t xml:space="preserve"> народною іграшкою</w:t>
      </w:r>
      <w:r w:rsidRPr="00E574A8">
        <w:rPr>
          <w:rFonts w:ascii="Times New Roman" w:hAnsi="Times New Roman" w:cs="Times New Roman"/>
          <w:sz w:val="28"/>
          <w:szCs w:val="28"/>
        </w:rPr>
        <w:t>).</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Вони – невід’ємна складова життя дитини в сучасному дошкільному закладі, важливе джерело засвоєння загальнолюдських цінностей. Розвивальний потенціал забезпечується не тільки наявністю відповідних іграшок, а й особливою творчою аурою, яку має створювати дорослий.</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У народних іграх відображається життя людей, їхній побут, національні традиції, вони сприяють вихованню честі, сміливості, мужності тощо. З цією метою дітям пропонують розпитати в своїх мам, тат, бабусь та дідусів, в які і</w:t>
      </w:r>
      <w:r>
        <w:rPr>
          <w:rFonts w:ascii="Times New Roman" w:hAnsi="Times New Roman" w:cs="Times New Roman"/>
          <w:sz w:val="28"/>
          <w:szCs w:val="28"/>
        </w:rPr>
        <w:t>гри вони гралися в дитинстві.</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Народні рухливі ігри походять від давніх ритуальних традицій. Вони передавалися з покоління в покоління, набирали розважального змісту, </w:t>
      </w:r>
      <w:proofErr w:type="spellStart"/>
      <w:r w:rsidRPr="00E574A8">
        <w:rPr>
          <w:rFonts w:ascii="Times New Roman" w:hAnsi="Times New Roman" w:cs="Times New Roman"/>
          <w:sz w:val="28"/>
          <w:szCs w:val="28"/>
        </w:rPr>
        <w:t>наслідувалися</w:t>
      </w:r>
      <w:proofErr w:type="spellEnd"/>
      <w:r w:rsidRPr="00E574A8">
        <w:rPr>
          <w:rFonts w:ascii="Times New Roman" w:hAnsi="Times New Roman" w:cs="Times New Roman"/>
          <w:sz w:val="28"/>
          <w:szCs w:val="28"/>
        </w:rPr>
        <w:t xml:space="preserve"> дітьми і ставали для них не лише забавою, а й веселою школою життя. Старші передавали їх молодшим, а ті давали щось своє, придумували нові варіанти, атрибути.</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lastRenderedPageBreak/>
        <w:t>Народні ігри створені народом так само, як казки, приказки, загадки, вони передаються з покоління в покоління. У їх змісті відбито національну психологію кожного народу: у всіх народів існує чималий запас ігор, котрі якоюсь мірою відбивають побут народу.</w:t>
      </w:r>
    </w:p>
    <w:p w:rsidR="00BC6F72" w:rsidRDefault="002D2FC5" w:rsidP="00BC6F72">
      <w:pPr>
        <w:spacing w:line="360" w:lineRule="auto"/>
        <w:jc w:val="both"/>
        <w:rPr>
          <w:rFonts w:ascii="Times New Roman" w:hAnsi="Times New Roman" w:cs="Times New Roman"/>
          <w:sz w:val="28"/>
          <w:szCs w:val="28"/>
        </w:rPr>
      </w:pPr>
      <w:r>
        <w:rPr>
          <w:rFonts w:ascii="Times New Roman" w:hAnsi="Times New Roman" w:cs="Times New Roman"/>
          <w:sz w:val="28"/>
          <w:szCs w:val="28"/>
        </w:rPr>
        <w:tab/>
      </w:r>
      <w:r w:rsidR="00BC6F72" w:rsidRPr="00E574A8">
        <w:rPr>
          <w:rFonts w:ascii="Times New Roman" w:hAnsi="Times New Roman" w:cs="Times New Roman"/>
          <w:sz w:val="28"/>
          <w:szCs w:val="28"/>
        </w:rPr>
        <w:t>Перші записувачі та збирачі українських народних ігор з'явилися в XIX ст. Це етнографічні праці Н.Маркевича, П.П.Чубинського, О.В. Богдановича.</w:t>
      </w:r>
    </w:p>
    <w:p w:rsidR="00BC6F72" w:rsidRPr="00E574A8" w:rsidRDefault="002D2FC5" w:rsidP="00BC6F72">
      <w:pPr>
        <w:spacing w:line="360" w:lineRule="auto"/>
        <w:rPr>
          <w:rFonts w:ascii="Times New Roman" w:hAnsi="Times New Roman" w:cs="Times New Roman"/>
          <w:sz w:val="28"/>
          <w:szCs w:val="28"/>
        </w:rPr>
      </w:pPr>
      <w:r>
        <w:rPr>
          <w:rFonts w:ascii="Times New Roman" w:hAnsi="Times New Roman" w:cs="Times New Roman"/>
          <w:sz w:val="28"/>
          <w:szCs w:val="28"/>
        </w:rPr>
        <w:tab/>
      </w:r>
      <w:r w:rsidR="00BC6F72" w:rsidRPr="00E574A8">
        <w:rPr>
          <w:rFonts w:ascii="Times New Roman" w:hAnsi="Times New Roman" w:cs="Times New Roman"/>
          <w:sz w:val="28"/>
          <w:szCs w:val="28"/>
        </w:rPr>
        <w:t>Народні ігри як засіб виховання дітей високо оцінювали</w:t>
      </w:r>
      <w:r>
        <w:rPr>
          <w:rFonts w:ascii="Times New Roman" w:hAnsi="Times New Roman" w:cs="Times New Roman"/>
          <w:sz w:val="28"/>
          <w:szCs w:val="28"/>
        </w:rPr>
        <w:t>:</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К.Д. Ушинський,</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Є.М. </w:t>
      </w:r>
      <w:proofErr w:type="spellStart"/>
      <w:r w:rsidRPr="00E574A8">
        <w:rPr>
          <w:rFonts w:ascii="Times New Roman" w:hAnsi="Times New Roman" w:cs="Times New Roman"/>
          <w:sz w:val="28"/>
          <w:szCs w:val="28"/>
        </w:rPr>
        <w:t>Водовозова</w:t>
      </w:r>
      <w:proofErr w:type="spellEnd"/>
      <w:r w:rsidRPr="00E574A8">
        <w:rPr>
          <w:rFonts w:ascii="Times New Roman" w:hAnsi="Times New Roman" w:cs="Times New Roman"/>
          <w:sz w:val="28"/>
          <w:szCs w:val="28"/>
        </w:rPr>
        <w:t>,</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Є. І. </w:t>
      </w:r>
      <w:proofErr w:type="spellStart"/>
      <w:r w:rsidRPr="00E574A8">
        <w:rPr>
          <w:rFonts w:ascii="Times New Roman" w:hAnsi="Times New Roman" w:cs="Times New Roman"/>
          <w:sz w:val="28"/>
          <w:szCs w:val="28"/>
        </w:rPr>
        <w:t>Тихєєва</w:t>
      </w:r>
      <w:proofErr w:type="spellEnd"/>
      <w:r w:rsidRPr="00E574A8">
        <w:rPr>
          <w:rFonts w:ascii="Times New Roman" w:hAnsi="Times New Roman" w:cs="Times New Roman"/>
          <w:sz w:val="28"/>
          <w:szCs w:val="28"/>
        </w:rPr>
        <w:t>,</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С. Ф. </w:t>
      </w:r>
      <w:proofErr w:type="spellStart"/>
      <w:r w:rsidRPr="00E574A8">
        <w:rPr>
          <w:rFonts w:ascii="Times New Roman" w:hAnsi="Times New Roman" w:cs="Times New Roman"/>
          <w:sz w:val="28"/>
          <w:szCs w:val="28"/>
        </w:rPr>
        <w:t>Русова</w:t>
      </w:r>
      <w:proofErr w:type="spellEnd"/>
      <w:r w:rsidRPr="00E574A8">
        <w:rPr>
          <w:rFonts w:ascii="Times New Roman" w:hAnsi="Times New Roman" w:cs="Times New Roman"/>
          <w:sz w:val="28"/>
          <w:szCs w:val="28"/>
        </w:rPr>
        <w:t>,</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О. П. </w:t>
      </w:r>
      <w:proofErr w:type="spellStart"/>
      <w:r w:rsidRPr="00E574A8">
        <w:rPr>
          <w:rFonts w:ascii="Times New Roman" w:hAnsi="Times New Roman" w:cs="Times New Roman"/>
          <w:sz w:val="28"/>
          <w:szCs w:val="28"/>
        </w:rPr>
        <w:t>Усова</w:t>
      </w:r>
      <w:proofErr w:type="spellEnd"/>
      <w:r w:rsidRPr="00E574A8">
        <w:rPr>
          <w:rFonts w:ascii="Times New Roman" w:hAnsi="Times New Roman" w:cs="Times New Roman"/>
          <w:sz w:val="28"/>
          <w:szCs w:val="28"/>
        </w:rPr>
        <w:t>,</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В. О. Сухомлинський та ін.</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К.Д.Ушинський підкреслював яскраво виражену педагогічну спрямованість народних ігор. На його думку, кожна народна гра містить у собі доступні форми навчання, вона спонукає дітей до ігрових дій, спілкування з дорослими. О. П. </w:t>
      </w:r>
      <w:proofErr w:type="spellStart"/>
      <w:r w:rsidRPr="00E574A8">
        <w:rPr>
          <w:rFonts w:ascii="Times New Roman" w:hAnsi="Times New Roman" w:cs="Times New Roman"/>
          <w:sz w:val="28"/>
          <w:szCs w:val="28"/>
        </w:rPr>
        <w:t>Усова</w:t>
      </w:r>
      <w:proofErr w:type="spellEnd"/>
      <w:r w:rsidRPr="00E574A8">
        <w:rPr>
          <w:rFonts w:ascii="Times New Roman" w:hAnsi="Times New Roman" w:cs="Times New Roman"/>
          <w:sz w:val="28"/>
          <w:szCs w:val="28"/>
        </w:rPr>
        <w:t xml:space="preserve"> писала: «У народних іграх немає навіть тіні педагогічної настирливості, й разом з тим усі вони цілком педагогічні».</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Ігри та забави становлять чималий розділ народної дидактики й охоплюють найрізноманітніші її аспекти: народознавчий, мовленнєвий, математичний, природничий, пізнавальний, розважальний, оздоровчий тощо. Народні ігри супроводжують свята та національні обряди, у їх змісті відбиті сезонні явища, звичаї, пов'язані з хліборобською та землеробською працею.</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Народні ігри - це історія народу, оскільки вони відображають соціальне життя кожної епохи.</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lastRenderedPageBreak/>
        <w:t xml:space="preserve">У вступі до збірки ігор «Літала сорока по зеленім гаю» український письменник Василь Довжик називає ігри народним мистецтвом: «Та й хитра ж штука, оця народна гра! Ви думали - такі собі пустощі, коли робити нема чого, то в </w:t>
      </w:r>
      <w:proofErr w:type="spellStart"/>
      <w:r w:rsidRPr="00E574A8">
        <w:rPr>
          <w:rFonts w:ascii="Times New Roman" w:hAnsi="Times New Roman" w:cs="Times New Roman"/>
          <w:sz w:val="28"/>
          <w:szCs w:val="28"/>
        </w:rPr>
        <w:t>креймахи</w:t>
      </w:r>
      <w:proofErr w:type="spellEnd"/>
      <w:r w:rsidRPr="00E574A8">
        <w:rPr>
          <w:rFonts w:ascii="Times New Roman" w:hAnsi="Times New Roman" w:cs="Times New Roman"/>
          <w:sz w:val="28"/>
          <w:szCs w:val="28"/>
        </w:rPr>
        <w:t xml:space="preserve"> грають, аби збавити час, а</w:t>
      </w:r>
      <w:r w:rsidR="002D2FC5">
        <w:rPr>
          <w:rFonts w:ascii="Times New Roman" w:hAnsi="Times New Roman" w:cs="Times New Roman"/>
          <w:sz w:val="28"/>
          <w:szCs w:val="28"/>
        </w:rPr>
        <w:t xml:space="preserve"> вона, ота забавка, - мистецтво, </w:t>
      </w:r>
      <w:r w:rsidRPr="00E574A8">
        <w:rPr>
          <w:rFonts w:ascii="Times New Roman" w:hAnsi="Times New Roman" w:cs="Times New Roman"/>
          <w:sz w:val="28"/>
          <w:szCs w:val="28"/>
        </w:rPr>
        <w:t>має свій погляд на людину, батьківщину, добро, уявлення про тебе і світ. Бо мистецтво - це метод пізнання себе і світу, а гра записала в собі і закодувала в генах дії не лише народні знання, а нас із вами, наш національний характер».</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З допомогою народних ігор діти опановують перші елементи грамотності, вивчаючи напам'ять вірші, скоромовки, лічилки. Окремі ігри розвивають і математичні здібності (класики, деркач, цурка, клітка та ін.).</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В. Скуратівський зазначає, що переважна більшість «абеткових істин дитинства» народжувалась у середовищі простого народу й виконувала певні функції людського співжиття. Ігри відкривали дітям живу історію свого народу, вчили любити народних героїв і ненавидіти кривдників.</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 xml:space="preserve">Вуличні ігри були і своєрідним «дитячим садком». Батьки багатодітних родин постійно були в полі, і діти об'єднувались для ігор у самостійні осередки. «Для багатьох дітлахів, - пише В. Скуратівський, - такі забави були не тільки формою дозвілля, але й своєрідною школою, де засвоювалися перші абетки науки. Адже далеко не всім щастило відвідувати парафіяльні </w:t>
      </w:r>
      <w:proofErr w:type="spellStart"/>
      <w:r w:rsidRPr="00E574A8">
        <w:rPr>
          <w:rFonts w:ascii="Times New Roman" w:hAnsi="Times New Roman" w:cs="Times New Roman"/>
          <w:sz w:val="28"/>
          <w:szCs w:val="28"/>
        </w:rPr>
        <w:t>чотирикласки</w:t>
      </w:r>
      <w:proofErr w:type="spellEnd"/>
      <w:r w:rsidRPr="00E574A8">
        <w:rPr>
          <w:rFonts w:ascii="Times New Roman" w:hAnsi="Times New Roman" w:cs="Times New Roman"/>
          <w:sz w:val="28"/>
          <w:szCs w:val="28"/>
        </w:rPr>
        <w:t>».</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Інтерес до народних ігор не згасає. І нині дітлахи теж охоче звертаються до них. Та й педагоги дедалі частіше використовують цю скарбницю народної мудрості в роботі з вихованцями. Створені генієм народу, ігри віддзеркалюють своєрідність культури нації, сприяють розумінню національного образу світу. Вони є важливим засобом різнобічного розвитку дошкільнят, адже характерна особливість народних ігор – комплексний вплив на організм та особистість дитини. Такі ігри допомагають одночасно здійснювати фізичне, розумове, моральне, патріотичне, естетичне та трудове виховання дитини, розвивати її емоційну сферу, формувати національну свідомість, повагу до звичаїв та традицій рідного народу.</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lastRenderedPageBreak/>
        <w:t>Так, залучення вихованців до народних ігор дає педагогові змогу уточнити уявлення дітей про навколишній світ, розширити їхній кругозір. Виконуючи різні ролі, імітуючи рухи тварин, птахів, малята практично застосовують здобуті знання про життя, поведінку, способи пересування цих істот.</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У ході ігор розвивається мова дітей, збагачується їхній словник, закріплюється вміння граматично правильно будувати речення, адже більшість ігор супроводжується піснями, віршами. Народні ігри мають оздоровче, освітнє, виховне значення.</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Оздоровче: сприяють гармонійному росту організму дитини; формують правильну поставу; загартовують організм; підвищують працездатність; зміцнюють здоров’я. Дійсний оздоровчий ефект має проведення народних ігор на свіжому повітрі незалежно від пори року. Це зміцнює мускулатуру, покращує діяльність дихальної, серцево-судинної системи, збільшує рухливість суглобів, міцність зв’язок, стимулює обмінні процеси, позитивно впливає на нервову систему, підвищує опірність організму до простудних захворювань.</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Освітнє: формують рухові вміння та навички з бігу, стрибків, метання тощо; розвивають фізичні якості – швидкість, силу, спритність, гнучкість, витривалість; дають основи знань з фізичної культури і спорту, валеології, народознавства, історії рідного краю тощо.</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Виховне: виховують моральні та вольові якості дітей; любов до рідного краю, звичаїв і традицій українського народу; любов до щоденних і систематичн</w:t>
      </w:r>
      <w:r>
        <w:rPr>
          <w:rFonts w:ascii="Times New Roman" w:hAnsi="Times New Roman" w:cs="Times New Roman"/>
          <w:sz w:val="28"/>
          <w:szCs w:val="28"/>
        </w:rPr>
        <w:t>их занять фізичними вправами.</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Промовляння лічилок, які передують чи не кожній рухливій грі, та й самі ігри сприяють формуванню елементарних математичних уявлень та вмінь: у дітей розвивається логічне мислення, кмітливість; вони вправляються в порядковій лічбі; закріплюють назви числівників; у них формуються елементарні часові орієнтири (діти усвідомлюють орієнтири ігрових дій: спочатку; потім, після того, як; перед тим, як; усі одночасно). До того ж, як відомо з психологічних досліджень, саме завдяки ігровій діяльності дитина практично вивчає простір і предметний світ.</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lastRenderedPageBreak/>
        <w:t>Звичайно ж, народні рухливі ігри займають чільне місце у фізичному розвитку дітей, зміцненні їхнього здоров'я, формуванні здорового способу життя. За допомогою ігор у них закріплюються та вдосконалюються вміння і навички з основних рухів (ходьби, бігу, стрибків, лазіння, метання, рівноваги), розвиваються фізичні якості (сила,спритність,гнучкість, витривалість).</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Софія </w:t>
      </w:r>
      <w:proofErr w:type="spellStart"/>
      <w:r w:rsidRPr="00E574A8">
        <w:rPr>
          <w:rFonts w:ascii="Times New Roman" w:hAnsi="Times New Roman" w:cs="Times New Roman"/>
          <w:sz w:val="28"/>
          <w:szCs w:val="28"/>
        </w:rPr>
        <w:t>Русова</w:t>
      </w:r>
      <w:proofErr w:type="spellEnd"/>
      <w:r w:rsidRPr="00E574A8">
        <w:rPr>
          <w:rFonts w:ascii="Times New Roman" w:hAnsi="Times New Roman" w:cs="Times New Roman"/>
          <w:sz w:val="28"/>
          <w:szCs w:val="28"/>
        </w:rPr>
        <w:t xml:space="preserve"> в своїх працях називала ці ігри просто «</w:t>
      </w:r>
      <w:proofErr w:type="spellStart"/>
      <w:r w:rsidRPr="00E574A8">
        <w:rPr>
          <w:rFonts w:ascii="Times New Roman" w:hAnsi="Times New Roman" w:cs="Times New Roman"/>
          <w:sz w:val="28"/>
          <w:szCs w:val="28"/>
        </w:rPr>
        <w:t>рухівки</w:t>
      </w:r>
      <w:proofErr w:type="spellEnd"/>
      <w:r w:rsidRPr="00E574A8">
        <w:rPr>
          <w:rFonts w:ascii="Times New Roman" w:hAnsi="Times New Roman" w:cs="Times New Roman"/>
          <w:sz w:val="28"/>
          <w:szCs w:val="28"/>
        </w:rPr>
        <w:t xml:space="preserve">». Вона писала: «Гра для дитини – найкраща насолода, в іграх виявляються усі її здібності, її нахили й переживання». Завважимо: в народних іграх навчальні завдання ніби приховані в </w:t>
      </w:r>
      <w:proofErr w:type="spellStart"/>
      <w:r w:rsidRPr="00E574A8">
        <w:rPr>
          <w:rFonts w:ascii="Times New Roman" w:hAnsi="Times New Roman" w:cs="Times New Roman"/>
          <w:sz w:val="28"/>
          <w:szCs w:val="28"/>
        </w:rPr>
        <w:t>підстексті</w:t>
      </w:r>
      <w:proofErr w:type="spellEnd"/>
      <w:r w:rsidRPr="00E574A8">
        <w:rPr>
          <w:rFonts w:ascii="Times New Roman" w:hAnsi="Times New Roman" w:cs="Times New Roman"/>
          <w:sz w:val="28"/>
          <w:szCs w:val="28"/>
        </w:rPr>
        <w:t xml:space="preserve"> й спрямовані на те, щоб радувати дітей і тим самим спонукати їх до активності, творчості.</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«Як  дитина бігає і грається, так їй здоров’я усміхається», - стверджує  прислів’я. Чим більше дитина рухається, тим краще росте і розвивається. Народні рухливі ігри за змістом і формою прості та доступні дітям різного віку. Вони є універсальним засобом у фізичному вихованні молоді. Підкреслюючи універсальність цього засобу виховання, А. Макаренко писав: «Гра має важливе значення, яке в дорослого має діяльність, робота, служба: яка дитина у грі, такою з багатьох поглядів вона буде в роботі, коли виросте. Тому виховання майбутнього діяча насамперед відбувається у грі».</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Народні ігри мають кілька класифікацій за різними характеристиками. Л. </w:t>
      </w:r>
      <w:proofErr w:type="spellStart"/>
      <w:r w:rsidRPr="00E574A8">
        <w:rPr>
          <w:rFonts w:ascii="Times New Roman" w:hAnsi="Times New Roman" w:cs="Times New Roman"/>
          <w:sz w:val="28"/>
          <w:szCs w:val="28"/>
        </w:rPr>
        <w:t>Капкіна</w:t>
      </w:r>
      <w:proofErr w:type="spellEnd"/>
      <w:r w:rsidRPr="00E574A8">
        <w:rPr>
          <w:rFonts w:ascii="Times New Roman" w:hAnsi="Times New Roman" w:cs="Times New Roman"/>
          <w:sz w:val="28"/>
          <w:szCs w:val="28"/>
        </w:rPr>
        <w:t xml:space="preserve">, В. Осадча, К. </w:t>
      </w:r>
      <w:proofErr w:type="spellStart"/>
      <w:r w:rsidRPr="00E574A8">
        <w:rPr>
          <w:rFonts w:ascii="Times New Roman" w:hAnsi="Times New Roman" w:cs="Times New Roman"/>
          <w:sz w:val="28"/>
          <w:szCs w:val="28"/>
        </w:rPr>
        <w:t>Стрюк</w:t>
      </w:r>
      <w:proofErr w:type="spellEnd"/>
      <w:r w:rsidRPr="00E574A8">
        <w:rPr>
          <w:rFonts w:ascii="Times New Roman" w:hAnsi="Times New Roman" w:cs="Times New Roman"/>
          <w:sz w:val="28"/>
          <w:szCs w:val="28"/>
        </w:rPr>
        <w:t xml:space="preserve">, С. </w:t>
      </w:r>
      <w:proofErr w:type="spellStart"/>
      <w:r w:rsidRPr="00E574A8">
        <w:rPr>
          <w:rFonts w:ascii="Times New Roman" w:hAnsi="Times New Roman" w:cs="Times New Roman"/>
          <w:sz w:val="28"/>
          <w:szCs w:val="28"/>
        </w:rPr>
        <w:t>Мирошник</w:t>
      </w:r>
      <w:proofErr w:type="spellEnd"/>
      <w:r w:rsidRPr="00E574A8">
        <w:rPr>
          <w:rFonts w:ascii="Times New Roman" w:hAnsi="Times New Roman" w:cs="Times New Roman"/>
          <w:sz w:val="28"/>
          <w:szCs w:val="28"/>
        </w:rPr>
        <w:t xml:space="preserve"> класифікували ігри за ступенем фізичного навантаження(ігри великої, середньої та малої рухливості); А. </w:t>
      </w:r>
      <w:proofErr w:type="spellStart"/>
      <w:r w:rsidRPr="00E574A8">
        <w:rPr>
          <w:rFonts w:ascii="Times New Roman" w:hAnsi="Times New Roman" w:cs="Times New Roman"/>
          <w:sz w:val="28"/>
          <w:szCs w:val="28"/>
        </w:rPr>
        <w:t>Вольчинський</w:t>
      </w:r>
      <w:proofErr w:type="spellEnd"/>
      <w:r w:rsidRPr="00E574A8">
        <w:rPr>
          <w:rFonts w:ascii="Times New Roman" w:hAnsi="Times New Roman" w:cs="Times New Roman"/>
          <w:sz w:val="28"/>
          <w:szCs w:val="28"/>
        </w:rPr>
        <w:t xml:space="preserve"> – за  основними рухами (ігри з ходьбою, бігом, стрибками, лазіння тощо). Г.Довженко поділила українські народні дитячі ігри  на такі групи: 1) ігри, де організуючим началом є пісня; 2) ігри, де таким началом є діалог, який у поєднанні з рухами сприяє створенню розвинутої динамічної дії; 3) ігри,  де є невеликий діалог, </w:t>
      </w:r>
      <w:proofErr w:type="spellStart"/>
      <w:r w:rsidRPr="00E574A8">
        <w:rPr>
          <w:rFonts w:ascii="Times New Roman" w:hAnsi="Times New Roman" w:cs="Times New Roman"/>
          <w:sz w:val="28"/>
          <w:szCs w:val="28"/>
        </w:rPr>
        <w:t>приспівочка</w:t>
      </w:r>
      <w:proofErr w:type="spellEnd"/>
      <w:r w:rsidRPr="00E574A8">
        <w:rPr>
          <w:rFonts w:ascii="Times New Roman" w:hAnsi="Times New Roman" w:cs="Times New Roman"/>
          <w:sz w:val="28"/>
          <w:szCs w:val="28"/>
        </w:rPr>
        <w:t xml:space="preserve"> або пісенька, які слабко пов’язані з самою дією. А. </w:t>
      </w:r>
      <w:proofErr w:type="spellStart"/>
      <w:r w:rsidRPr="00E574A8">
        <w:rPr>
          <w:rFonts w:ascii="Times New Roman" w:hAnsi="Times New Roman" w:cs="Times New Roman"/>
          <w:sz w:val="28"/>
          <w:szCs w:val="28"/>
        </w:rPr>
        <w:t>Цьось</w:t>
      </w:r>
      <w:proofErr w:type="spellEnd"/>
      <w:r w:rsidRPr="00E574A8">
        <w:rPr>
          <w:rFonts w:ascii="Times New Roman" w:hAnsi="Times New Roman" w:cs="Times New Roman"/>
          <w:sz w:val="28"/>
          <w:szCs w:val="28"/>
        </w:rPr>
        <w:t xml:space="preserve"> поділяє народні ігри на рухливі та забави зі співом, приказками, примовками, ігри з предметами, рухливі ігри та забави на розвиток фізичних якостей (сили, спритності, швидкості тощо). А.В.</w:t>
      </w:r>
      <w:proofErr w:type="spellStart"/>
      <w:r w:rsidRPr="00E574A8">
        <w:rPr>
          <w:rFonts w:ascii="Times New Roman" w:hAnsi="Times New Roman" w:cs="Times New Roman"/>
          <w:sz w:val="28"/>
          <w:szCs w:val="28"/>
        </w:rPr>
        <w:t>Стуманський</w:t>
      </w:r>
      <w:proofErr w:type="spellEnd"/>
      <w:r w:rsidRPr="00E574A8">
        <w:rPr>
          <w:rFonts w:ascii="Times New Roman" w:hAnsi="Times New Roman" w:cs="Times New Roman"/>
          <w:sz w:val="28"/>
          <w:szCs w:val="28"/>
        </w:rPr>
        <w:t xml:space="preserve"> пропонує поділити всю сукупність дитячих ігор на два види: </w:t>
      </w:r>
      <w:r w:rsidRPr="00E574A8">
        <w:rPr>
          <w:rFonts w:ascii="Times New Roman" w:hAnsi="Times New Roman" w:cs="Times New Roman"/>
          <w:sz w:val="28"/>
          <w:szCs w:val="28"/>
        </w:rPr>
        <w:lastRenderedPageBreak/>
        <w:t>ігри, спрямовані на духовний розвиток дитини, та на ті, які передбачають найбільшу активізацію фізичних і спортивних якостей.</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Враховуючи специфіку українських народних ігор О. </w:t>
      </w:r>
      <w:proofErr w:type="spellStart"/>
      <w:r w:rsidRPr="00E574A8">
        <w:rPr>
          <w:rFonts w:ascii="Times New Roman" w:hAnsi="Times New Roman" w:cs="Times New Roman"/>
          <w:sz w:val="28"/>
          <w:szCs w:val="28"/>
        </w:rPr>
        <w:t>Яницька</w:t>
      </w:r>
      <w:proofErr w:type="spellEnd"/>
      <w:r w:rsidRPr="00E574A8">
        <w:rPr>
          <w:rFonts w:ascii="Times New Roman" w:hAnsi="Times New Roman" w:cs="Times New Roman"/>
          <w:sz w:val="28"/>
          <w:szCs w:val="28"/>
        </w:rPr>
        <w:t xml:space="preserve"> класифікує їх за такими групами:</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дидактичні,</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рухливі з обмеженим мовленнєвим текстом,</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рухливі хороводні ігри,</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ігри мовленнєвої спрямованості,  обрядові та звичаєві ігри;</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ігри історичної спрямованості;</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ігри з відображенням трудових процесів та побуту народу.</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Дидактичні ігри - це ігри розумової спрямованості, які потребують використання раніше набутих знань, кмітливості, активної </w:t>
      </w:r>
      <w:proofErr w:type="spellStart"/>
      <w:r w:rsidRPr="00E574A8">
        <w:rPr>
          <w:rFonts w:ascii="Times New Roman" w:hAnsi="Times New Roman" w:cs="Times New Roman"/>
          <w:sz w:val="28"/>
          <w:szCs w:val="28"/>
        </w:rPr>
        <w:t>мислительної</w:t>
      </w:r>
      <w:proofErr w:type="spellEnd"/>
      <w:r w:rsidRPr="00E574A8">
        <w:rPr>
          <w:rFonts w:ascii="Times New Roman" w:hAnsi="Times New Roman" w:cs="Times New Roman"/>
          <w:sz w:val="28"/>
          <w:szCs w:val="28"/>
        </w:rPr>
        <w:t xml:space="preserve"> діяльності. Народні дидактичн</w:t>
      </w:r>
      <w:r w:rsidR="002D2FC5">
        <w:rPr>
          <w:rFonts w:ascii="Times New Roman" w:hAnsi="Times New Roman" w:cs="Times New Roman"/>
          <w:sz w:val="28"/>
          <w:szCs w:val="28"/>
        </w:rPr>
        <w:t>і ігри вчать дитину ненав'язливо</w:t>
      </w:r>
      <w:r w:rsidRPr="00E574A8">
        <w:rPr>
          <w:rFonts w:ascii="Times New Roman" w:hAnsi="Times New Roman" w:cs="Times New Roman"/>
          <w:sz w:val="28"/>
          <w:szCs w:val="28"/>
        </w:rPr>
        <w:t>, легко, захоплюють змістом гак, що вона навіть не помічає того навчання. У скарбниці народної дидактики є дидактичні ігри для будь-якого віку. Наприклад, для найменших: «Кую-кую чобіток», «</w:t>
      </w:r>
      <w:proofErr w:type="spellStart"/>
      <w:r w:rsidRPr="00E574A8">
        <w:rPr>
          <w:rFonts w:ascii="Times New Roman" w:hAnsi="Times New Roman" w:cs="Times New Roman"/>
          <w:sz w:val="28"/>
          <w:szCs w:val="28"/>
        </w:rPr>
        <w:t>Гу-ту-ту</w:t>
      </w:r>
      <w:proofErr w:type="spellEnd"/>
      <w:r w:rsidRPr="00E574A8">
        <w:rPr>
          <w:rFonts w:ascii="Times New Roman" w:hAnsi="Times New Roman" w:cs="Times New Roman"/>
          <w:sz w:val="28"/>
          <w:szCs w:val="28"/>
        </w:rPr>
        <w:t>, варю кашу круту», «Сорока - ворона»; для старших: «Чорне та біле», «Фарби», «Краска», «Дід Макар», «Фанти», «</w:t>
      </w:r>
      <w:proofErr w:type="spellStart"/>
      <w:r w:rsidRPr="00E574A8">
        <w:rPr>
          <w:rFonts w:ascii="Times New Roman" w:hAnsi="Times New Roman" w:cs="Times New Roman"/>
          <w:sz w:val="28"/>
          <w:szCs w:val="28"/>
        </w:rPr>
        <w:t>Бірка</w:t>
      </w:r>
      <w:proofErr w:type="spellEnd"/>
      <w:r w:rsidRPr="00E574A8">
        <w:rPr>
          <w:rFonts w:ascii="Times New Roman" w:hAnsi="Times New Roman" w:cs="Times New Roman"/>
          <w:sz w:val="28"/>
          <w:szCs w:val="28"/>
        </w:rPr>
        <w:t>», «Кури» та ін.</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Значну групу становлять народні рухливі ігри з обмеженим мовленнєвим текстом. У них текст подається як лічилка, примовка, перегукування. Це ігри «Панас», «їду, </w:t>
      </w:r>
      <w:proofErr w:type="spellStart"/>
      <w:r w:rsidRPr="00E574A8">
        <w:rPr>
          <w:rFonts w:ascii="Times New Roman" w:hAnsi="Times New Roman" w:cs="Times New Roman"/>
          <w:sz w:val="28"/>
          <w:szCs w:val="28"/>
        </w:rPr>
        <w:t>їду</w:t>
      </w:r>
      <w:proofErr w:type="spellEnd"/>
      <w:r w:rsidRPr="00E574A8">
        <w:rPr>
          <w:rFonts w:ascii="Times New Roman" w:hAnsi="Times New Roman" w:cs="Times New Roman"/>
          <w:sz w:val="28"/>
          <w:szCs w:val="28"/>
        </w:rPr>
        <w:t>», «Звідки ти?», «Жмурки», «</w:t>
      </w:r>
      <w:proofErr w:type="spellStart"/>
      <w:r w:rsidRPr="00E574A8">
        <w:rPr>
          <w:rFonts w:ascii="Times New Roman" w:hAnsi="Times New Roman" w:cs="Times New Roman"/>
          <w:sz w:val="28"/>
          <w:szCs w:val="28"/>
        </w:rPr>
        <w:t>Горю-дуб</w:t>
      </w:r>
      <w:proofErr w:type="spellEnd"/>
      <w:r w:rsidRPr="00E574A8">
        <w:rPr>
          <w:rFonts w:ascii="Times New Roman" w:hAnsi="Times New Roman" w:cs="Times New Roman"/>
          <w:sz w:val="28"/>
          <w:szCs w:val="28"/>
        </w:rPr>
        <w:t xml:space="preserve">», «Котилася бочка...», «На чім стоїш?», «Іваночку, покинь </w:t>
      </w:r>
      <w:proofErr w:type="spellStart"/>
      <w:r w:rsidRPr="00E574A8">
        <w:rPr>
          <w:rFonts w:ascii="Times New Roman" w:hAnsi="Times New Roman" w:cs="Times New Roman"/>
          <w:sz w:val="28"/>
          <w:szCs w:val="28"/>
        </w:rPr>
        <w:t>схованочку</w:t>
      </w:r>
      <w:proofErr w:type="spellEnd"/>
      <w:r w:rsidRPr="00E574A8">
        <w:rPr>
          <w:rFonts w:ascii="Times New Roman" w:hAnsi="Times New Roman" w:cs="Times New Roman"/>
          <w:sz w:val="28"/>
          <w:szCs w:val="28"/>
        </w:rPr>
        <w:t xml:space="preserve">», «Зайчик і </w:t>
      </w:r>
      <w:proofErr w:type="spellStart"/>
      <w:r w:rsidRPr="00E574A8">
        <w:rPr>
          <w:rFonts w:ascii="Times New Roman" w:hAnsi="Times New Roman" w:cs="Times New Roman"/>
          <w:sz w:val="28"/>
          <w:szCs w:val="28"/>
        </w:rPr>
        <w:t>Бурчик</w:t>
      </w:r>
      <w:proofErr w:type="spellEnd"/>
      <w:r w:rsidRPr="00E574A8">
        <w:rPr>
          <w:rFonts w:ascii="Times New Roman" w:hAnsi="Times New Roman" w:cs="Times New Roman"/>
          <w:sz w:val="28"/>
          <w:szCs w:val="28"/>
        </w:rPr>
        <w:t>», «Бочечка», «Квочка», «</w:t>
      </w:r>
      <w:proofErr w:type="spellStart"/>
      <w:r w:rsidRPr="00E574A8">
        <w:rPr>
          <w:rFonts w:ascii="Times New Roman" w:hAnsi="Times New Roman" w:cs="Times New Roman"/>
          <w:sz w:val="28"/>
          <w:szCs w:val="28"/>
        </w:rPr>
        <w:t>Ірву</w:t>
      </w:r>
      <w:proofErr w:type="spellEnd"/>
      <w:r w:rsidRPr="00E574A8">
        <w:rPr>
          <w:rFonts w:ascii="Times New Roman" w:hAnsi="Times New Roman" w:cs="Times New Roman"/>
          <w:sz w:val="28"/>
          <w:szCs w:val="28"/>
        </w:rPr>
        <w:t xml:space="preserve">, </w:t>
      </w:r>
      <w:proofErr w:type="spellStart"/>
      <w:r w:rsidRPr="00E574A8">
        <w:rPr>
          <w:rFonts w:ascii="Times New Roman" w:hAnsi="Times New Roman" w:cs="Times New Roman"/>
          <w:sz w:val="28"/>
          <w:szCs w:val="28"/>
        </w:rPr>
        <w:t>ірву</w:t>
      </w:r>
      <w:proofErr w:type="spellEnd"/>
      <w:r w:rsidRPr="00E574A8">
        <w:rPr>
          <w:rFonts w:ascii="Times New Roman" w:hAnsi="Times New Roman" w:cs="Times New Roman"/>
          <w:sz w:val="28"/>
          <w:szCs w:val="28"/>
        </w:rPr>
        <w:t xml:space="preserve"> </w:t>
      </w:r>
      <w:proofErr w:type="spellStart"/>
      <w:r w:rsidRPr="00E574A8">
        <w:rPr>
          <w:rFonts w:ascii="Times New Roman" w:hAnsi="Times New Roman" w:cs="Times New Roman"/>
          <w:sz w:val="28"/>
          <w:szCs w:val="28"/>
        </w:rPr>
        <w:t>горішечки</w:t>
      </w:r>
      <w:proofErr w:type="spellEnd"/>
      <w:r w:rsidRPr="00E574A8">
        <w:rPr>
          <w:rFonts w:ascii="Times New Roman" w:hAnsi="Times New Roman" w:cs="Times New Roman"/>
          <w:sz w:val="28"/>
          <w:szCs w:val="28"/>
        </w:rPr>
        <w:t>» та ін.</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 xml:space="preserve">Рухливі хороводні ігри супроводжуються пісенним текстом. На першому плані — слова, рухи — нескладні (ходіння в колі), по закінченні слів, співу можливий біг. Серед таких ігор найвідоміші: «Огірочки», «Галя по садочку ходила», «Подоляночка», «Перепілочка», «Ой </w:t>
      </w:r>
      <w:proofErr w:type="spellStart"/>
      <w:r w:rsidRPr="00E574A8">
        <w:rPr>
          <w:rFonts w:ascii="Times New Roman" w:hAnsi="Times New Roman" w:cs="Times New Roman"/>
          <w:sz w:val="28"/>
          <w:szCs w:val="28"/>
        </w:rPr>
        <w:t>ягіл</w:t>
      </w:r>
      <w:proofErr w:type="spellEnd"/>
      <w:r w:rsidRPr="00E574A8">
        <w:rPr>
          <w:rFonts w:ascii="Times New Roman" w:hAnsi="Times New Roman" w:cs="Times New Roman"/>
          <w:sz w:val="28"/>
          <w:szCs w:val="28"/>
        </w:rPr>
        <w:t xml:space="preserve">, </w:t>
      </w:r>
      <w:proofErr w:type="spellStart"/>
      <w:r w:rsidRPr="00E574A8">
        <w:rPr>
          <w:rFonts w:ascii="Times New Roman" w:hAnsi="Times New Roman" w:cs="Times New Roman"/>
          <w:sz w:val="28"/>
          <w:szCs w:val="28"/>
        </w:rPr>
        <w:t>ягілочка</w:t>
      </w:r>
      <w:proofErr w:type="spellEnd"/>
      <w:r w:rsidRPr="00E574A8">
        <w:rPr>
          <w:rFonts w:ascii="Times New Roman" w:hAnsi="Times New Roman" w:cs="Times New Roman"/>
          <w:sz w:val="28"/>
          <w:szCs w:val="28"/>
        </w:rPr>
        <w:t xml:space="preserve">», «Іде, </w:t>
      </w:r>
      <w:proofErr w:type="spellStart"/>
      <w:r w:rsidRPr="00E574A8">
        <w:rPr>
          <w:rFonts w:ascii="Times New Roman" w:hAnsi="Times New Roman" w:cs="Times New Roman"/>
          <w:sz w:val="28"/>
          <w:szCs w:val="28"/>
        </w:rPr>
        <w:t>іде</w:t>
      </w:r>
      <w:proofErr w:type="spellEnd"/>
      <w:r w:rsidRPr="00E574A8">
        <w:rPr>
          <w:rFonts w:ascii="Times New Roman" w:hAnsi="Times New Roman" w:cs="Times New Roman"/>
          <w:sz w:val="28"/>
          <w:szCs w:val="28"/>
        </w:rPr>
        <w:t xml:space="preserve"> дід» та ін.</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lastRenderedPageBreak/>
        <w:t>Обрядові та звичаєві ігри передають характерні події з життя українського народу: початок жнив, косовицю, великодні та купальські ігри, калиту, веснянки.</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Ігри історичної та соціальної спрямованості відбивають характер тієї епохи, коли вони складались. У їх змісті трапляються архаїзми, як для нас, гравцями виступають «пан», «король», «цар», «царівна». Це ігри: «Король», «У короля», «</w:t>
      </w:r>
      <w:proofErr w:type="spellStart"/>
      <w:r w:rsidRPr="00E574A8">
        <w:rPr>
          <w:rFonts w:ascii="Times New Roman" w:hAnsi="Times New Roman" w:cs="Times New Roman"/>
          <w:sz w:val="28"/>
          <w:szCs w:val="28"/>
        </w:rPr>
        <w:t>Воротарчик</w:t>
      </w:r>
      <w:proofErr w:type="spellEnd"/>
      <w:r w:rsidRPr="00E574A8">
        <w:rPr>
          <w:rFonts w:ascii="Times New Roman" w:hAnsi="Times New Roman" w:cs="Times New Roman"/>
          <w:sz w:val="28"/>
          <w:szCs w:val="28"/>
        </w:rPr>
        <w:t>», «Пускайте нас», «Нема пана дома», «У відьми», «Дзвін», «Прослу</w:t>
      </w:r>
      <w:r w:rsidR="00052EF9">
        <w:rPr>
          <w:rFonts w:ascii="Times New Roman" w:hAnsi="Times New Roman" w:cs="Times New Roman"/>
          <w:sz w:val="28"/>
          <w:szCs w:val="28"/>
        </w:rPr>
        <w:t>жив я в пана рік», «Кружок»</w:t>
      </w:r>
      <w:r w:rsidRPr="00E574A8">
        <w:rPr>
          <w:rFonts w:ascii="Times New Roman" w:hAnsi="Times New Roman" w:cs="Times New Roman"/>
          <w:sz w:val="28"/>
          <w:szCs w:val="28"/>
        </w:rPr>
        <w:t>.</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Ігри побутової спрямованості відображають у своєму змісті буденне життя людей («Жили у бабусі...», «Ой сусіди, сусідоньки», «Здрастуй, сусіде», «Куй-куй, ковалі...», «Як було у баби...»). Чимало серед них ігор з сюжетами про сімейне життя: «Батько», «</w:t>
      </w:r>
      <w:proofErr w:type="spellStart"/>
      <w:r w:rsidRPr="00E574A8">
        <w:rPr>
          <w:rFonts w:ascii="Times New Roman" w:hAnsi="Times New Roman" w:cs="Times New Roman"/>
          <w:sz w:val="28"/>
          <w:szCs w:val="28"/>
        </w:rPr>
        <w:t>Батько</w:t>
      </w:r>
      <w:proofErr w:type="spellEnd"/>
      <w:r w:rsidRPr="00E574A8">
        <w:rPr>
          <w:rFonts w:ascii="Times New Roman" w:hAnsi="Times New Roman" w:cs="Times New Roman"/>
          <w:sz w:val="28"/>
          <w:szCs w:val="28"/>
        </w:rPr>
        <w:t xml:space="preserve"> й діти», «Горщечки», </w:t>
      </w:r>
      <w:r w:rsidR="00052EF9">
        <w:rPr>
          <w:rFonts w:ascii="Times New Roman" w:hAnsi="Times New Roman" w:cs="Times New Roman"/>
          <w:sz w:val="28"/>
          <w:szCs w:val="28"/>
        </w:rPr>
        <w:t>«Гладущики», «Сімейка»</w:t>
      </w:r>
      <w:r w:rsidR="007B73D1">
        <w:rPr>
          <w:rFonts w:ascii="Times New Roman" w:hAnsi="Times New Roman" w:cs="Times New Roman"/>
          <w:sz w:val="28"/>
          <w:szCs w:val="28"/>
        </w:rPr>
        <w:t>.</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Українські народні ігри описує й В. Скуратівський. Діти грали в гилку, завіяло, квача, квочку. Вибравши стежку, кожен викручував собі п'яткою ямку. Діти ставали </w:t>
      </w:r>
      <w:proofErr w:type="spellStart"/>
      <w:r w:rsidRPr="00E574A8">
        <w:rPr>
          <w:rFonts w:ascii="Times New Roman" w:hAnsi="Times New Roman" w:cs="Times New Roman"/>
          <w:sz w:val="28"/>
          <w:szCs w:val="28"/>
        </w:rPr>
        <w:t>пообіруччя</w:t>
      </w:r>
      <w:proofErr w:type="spellEnd"/>
      <w:r w:rsidRPr="00E574A8">
        <w:rPr>
          <w:rFonts w:ascii="Times New Roman" w:hAnsi="Times New Roman" w:cs="Times New Roman"/>
          <w:sz w:val="28"/>
          <w:szCs w:val="28"/>
        </w:rPr>
        <w:t xml:space="preserve"> вздовж ямок, крайній котив м'яча, і в чиїй ямці він зупинявся, той мав вийняти його й поцілити когось із однолітків, які втікали навсібіч. Промахнувся — маєш пасти свиню, тобто котити м'яча. Коли спадала роса й прогрівався ґрунт, починали грати в скраклі, аж доки матері не скликали дітей іти обідати. «Й чим більше задумуюсь, тим переконливіше доходжу висновку, - пише  В. Скуратівський, - всі  чи переважна більшість дитячих ігор були лише формою проведення дозвілля - у них поєднувалися спритність і фізичне загартування, вправність і кмітливість, гнучкість і винахідливість, наполегливість і витривалість, вони розвивали пам'ять, увагу, зосередженість, вміння приймати раптове й найдоцільніше рішення, гартували волю, почуття колективізму та взаємовиручки».</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Народні ігри як фольклорний жанр мають специфічні особливості. Це ігри гуртові, вони об'єднують від 10-ти до 20-ти і більше дітей, їх структурна особливість дозволяє об'єднати всіх бажаючих грати.</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Народні ігри можуть проводитись у бу</w:t>
      </w:r>
      <w:r w:rsidR="00052EF9">
        <w:rPr>
          <w:rFonts w:ascii="Times New Roman" w:hAnsi="Times New Roman" w:cs="Times New Roman"/>
          <w:sz w:val="28"/>
          <w:szCs w:val="28"/>
        </w:rPr>
        <w:t>дь-якій обстановці: у приміщенні й на галявині</w:t>
      </w:r>
      <w:r w:rsidRPr="00E574A8">
        <w:rPr>
          <w:rFonts w:ascii="Times New Roman" w:hAnsi="Times New Roman" w:cs="Times New Roman"/>
          <w:sz w:val="28"/>
          <w:szCs w:val="28"/>
        </w:rPr>
        <w:t xml:space="preserve">, на подвір'ї і біля </w:t>
      </w:r>
      <w:proofErr w:type="spellStart"/>
      <w:r w:rsidRPr="00E574A8">
        <w:rPr>
          <w:rFonts w:ascii="Times New Roman" w:hAnsi="Times New Roman" w:cs="Times New Roman"/>
          <w:sz w:val="28"/>
          <w:szCs w:val="28"/>
        </w:rPr>
        <w:t>ставу</w:t>
      </w:r>
      <w:proofErr w:type="spellEnd"/>
      <w:r w:rsidRPr="00E574A8">
        <w:rPr>
          <w:rFonts w:ascii="Times New Roman" w:hAnsi="Times New Roman" w:cs="Times New Roman"/>
          <w:sz w:val="28"/>
          <w:szCs w:val="28"/>
        </w:rPr>
        <w:t>, на луках і на річці</w:t>
      </w:r>
      <w:r w:rsidR="00052EF9">
        <w:rPr>
          <w:rFonts w:ascii="Times New Roman" w:hAnsi="Times New Roman" w:cs="Times New Roman"/>
          <w:sz w:val="28"/>
          <w:szCs w:val="28"/>
        </w:rPr>
        <w:t>.</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lastRenderedPageBreak/>
        <w:t>Народні ігри багатоваріантні. Одна й та сама гра у різних регіонах України має не однакові приспіви, повтори. Це легко простежити на таких іграх, як: «А ми просо сіяли», «Мак», «Калина».</w:t>
      </w:r>
    </w:p>
    <w:p w:rsidR="00BC6F72" w:rsidRPr="00E574A8" w:rsidRDefault="00BC6F72" w:rsidP="00BC6F72">
      <w:pPr>
        <w:spacing w:line="360" w:lineRule="auto"/>
        <w:jc w:val="both"/>
        <w:rPr>
          <w:rFonts w:ascii="Times New Roman" w:hAnsi="Times New Roman" w:cs="Times New Roman"/>
          <w:sz w:val="28"/>
          <w:szCs w:val="28"/>
          <w:lang w:val="ru-RU"/>
        </w:rPr>
      </w:pPr>
      <w:r w:rsidRPr="00E574A8">
        <w:rPr>
          <w:rFonts w:ascii="Times New Roman" w:hAnsi="Times New Roman" w:cs="Times New Roman"/>
          <w:sz w:val="28"/>
          <w:szCs w:val="28"/>
        </w:rPr>
        <w:t>Так, в одному варіанті гри «А ми просо сіяли...» є приспів «Ой дід-лада»:</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 xml:space="preserve">А ми просо сіяли, </w:t>
      </w:r>
      <w:proofErr w:type="spellStart"/>
      <w:r w:rsidRPr="00E574A8">
        <w:rPr>
          <w:rFonts w:ascii="Times New Roman" w:hAnsi="Times New Roman" w:cs="Times New Roman"/>
          <w:sz w:val="28"/>
          <w:szCs w:val="28"/>
        </w:rPr>
        <w:t>сіяли</w:t>
      </w:r>
      <w:proofErr w:type="spellEnd"/>
      <w:r w:rsidRPr="00E574A8">
        <w:rPr>
          <w:rFonts w:ascii="Times New Roman" w:hAnsi="Times New Roman" w:cs="Times New Roman"/>
          <w:sz w:val="28"/>
          <w:szCs w:val="28"/>
        </w:rPr>
        <w:t>;</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Ой дід-лада, сіяли, </w:t>
      </w:r>
      <w:proofErr w:type="spellStart"/>
      <w:r w:rsidRPr="00E574A8">
        <w:rPr>
          <w:rFonts w:ascii="Times New Roman" w:hAnsi="Times New Roman" w:cs="Times New Roman"/>
          <w:sz w:val="28"/>
          <w:szCs w:val="28"/>
        </w:rPr>
        <w:t>сіяли</w:t>
      </w:r>
      <w:proofErr w:type="spellEnd"/>
      <w:r w:rsidRPr="00E574A8">
        <w:rPr>
          <w:rFonts w:ascii="Times New Roman" w:hAnsi="Times New Roman" w:cs="Times New Roman"/>
          <w:sz w:val="28"/>
          <w:szCs w:val="28"/>
        </w:rPr>
        <w:t>...,</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а в другому варіанті - «</w:t>
      </w:r>
      <w:proofErr w:type="spellStart"/>
      <w:r w:rsidRPr="00E574A8">
        <w:rPr>
          <w:rFonts w:ascii="Times New Roman" w:hAnsi="Times New Roman" w:cs="Times New Roman"/>
          <w:sz w:val="28"/>
          <w:szCs w:val="28"/>
        </w:rPr>
        <w:t>Зеленая</w:t>
      </w:r>
      <w:proofErr w:type="spellEnd"/>
      <w:r w:rsidRPr="00E574A8">
        <w:rPr>
          <w:rFonts w:ascii="Times New Roman" w:hAnsi="Times New Roman" w:cs="Times New Roman"/>
          <w:sz w:val="28"/>
          <w:szCs w:val="28"/>
        </w:rPr>
        <w:t xml:space="preserve"> рута, жовтий цвіт»:</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 xml:space="preserve">А ми просо сіяли, </w:t>
      </w:r>
      <w:proofErr w:type="spellStart"/>
      <w:r w:rsidRPr="00E574A8">
        <w:rPr>
          <w:rFonts w:ascii="Times New Roman" w:hAnsi="Times New Roman" w:cs="Times New Roman"/>
          <w:sz w:val="28"/>
          <w:szCs w:val="28"/>
        </w:rPr>
        <w:t>сіяли</w:t>
      </w:r>
      <w:proofErr w:type="spellEnd"/>
      <w:r w:rsidRPr="00E574A8">
        <w:rPr>
          <w:rFonts w:ascii="Times New Roman" w:hAnsi="Times New Roman" w:cs="Times New Roman"/>
          <w:sz w:val="28"/>
          <w:szCs w:val="28"/>
        </w:rPr>
        <w:t>;</w:t>
      </w:r>
    </w:p>
    <w:p w:rsidR="00BC6F72" w:rsidRPr="00E574A8" w:rsidRDefault="00BC6F72" w:rsidP="00BC6F72">
      <w:pPr>
        <w:spacing w:line="360" w:lineRule="auto"/>
        <w:rPr>
          <w:rFonts w:ascii="Times New Roman" w:hAnsi="Times New Roman" w:cs="Times New Roman"/>
          <w:sz w:val="28"/>
          <w:szCs w:val="28"/>
        </w:rPr>
      </w:pPr>
      <w:proofErr w:type="spellStart"/>
      <w:r w:rsidRPr="00E574A8">
        <w:rPr>
          <w:rFonts w:ascii="Times New Roman" w:hAnsi="Times New Roman" w:cs="Times New Roman"/>
          <w:sz w:val="28"/>
          <w:szCs w:val="28"/>
        </w:rPr>
        <w:t>Зеленая</w:t>
      </w:r>
      <w:proofErr w:type="spellEnd"/>
      <w:r w:rsidRPr="00E574A8">
        <w:rPr>
          <w:rFonts w:ascii="Times New Roman" w:hAnsi="Times New Roman" w:cs="Times New Roman"/>
          <w:sz w:val="28"/>
          <w:szCs w:val="28"/>
        </w:rPr>
        <w:t xml:space="preserve"> рута, жовтий цвіт, жовтий цвіт...</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 xml:space="preserve">У грі «Мак» у першому варіанті діти звертаються до Городника, чи полив він мак та чи поспів мак. При цьому кожне запитання оспівується приспівом: «Маки, </w:t>
      </w:r>
      <w:proofErr w:type="spellStart"/>
      <w:r w:rsidRPr="00E574A8">
        <w:rPr>
          <w:rFonts w:ascii="Times New Roman" w:hAnsi="Times New Roman" w:cs="Times New Roman"/>
          <w:sz w:val="28"/>
          <w:szCs w:val="28"/>
        </w:rPr>
        <w:t>маки</w:t>
      </w:r>
      <w:proofErr w:type="spellEnd"/>
      <w:r w:rsidRPr="00E574A8">
        <w:rPr>
          <w:rFonts w:ascii="Times New Roman" w:hAnsi="Times New Roman" w:cs="Times New Roman"/>
          <w:sz w:val="28"/>
          <w:szCs w:val="28"/>
        </w:rPr>
        <w:t xml:space="preserve">, маківочки, </w:t>
      </w:r>
      <w:proofErr w:type="spellStart"/>
      <w:r w:rsidRPr="00E574A8">
        <w:rPr>
          <w:rFonts w:ascii="Times New Roman" w:hAnsi="Times New Roman" w:cs="Times New Roman"/>
          <w:sz w:val="28"/>
          <w:szCs w:val="28"/>
        </w:rPr>
        <w:t>золотії</w:t>
      </w:r>
      <w:proofErr w:type="spellEnd"/>
      <w:r w:rsidRPr="00E574A8">
        <w:rPr>
          <w:rFonts w:ascii="Times New Roman" w:hAnsi="Times New Roman" w:cs="Times New Roman"/>
          <w:sz w:val="28"/>
          <w:szCs w:val="28"/>
        </w:rPr>
        <w:t xml:space="preserve"> голівочки».</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Є й такий варіант гри, в якому після приспіву йде суцільний діалог з козачком:</w:t>
      </w:r>
    </w:p>
    <w:p w:rsidR="00BC6F72" w:rsidRPr="00E574A8" w:rsidRDefault="00BC6F72" w:rsidP="00BC6F72">
      <w:pPr>
        <w:spacing w:line="360" w:lineRule="auto"/>
        <w:rPr>
          <w:rFonts w:ascii="Times New Roman" w:hAnsi="Times New Roman" w:cs="Times New Roman"/>
          <w:sz w:val="28"/>
          <w:szCs w:val="28"/>
        </w:rPr>
      </w:pPr>
      <w:proofErr w:type="spellStart"/>
      <w:r w:rsidRPr="00E574A8">
        <w:rPr>
          <w:rFonts w:ascii="Times New Roman" w:hAnsi="Times New Roman" w:cs="Times New Roman"/>
          <w:sz w:val="28"/>
          <w:szCs w:val="28"/>
        </w:rPr>
        <w:t>-Козачок</w:t>
      </w:r>
      <w:proofErr w:type="spellEnd"/>
      <w:r w:rsidRPr="00E574A8">
        <w:rPr>
          <w:rFonts w:ascii="Times New Roman" w:hAnsi="Times New Roman" w:cs="Times New Roman"/>
          <w:sz w:val="28"/>
          <w:szCs w:val="28"/>
        </w:rPr>
        <w:t>,чи виорав мачок?</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 Козачок, чи посіяв мачок?</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 Козачок, чи посходив мачок?</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 Козачок, чи пора молоть мачок?</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Характерною особливістю народних ігор є навчальний зміст, який подається в ігровій формі. Мати бавить немовля, перебирає його пальчики, приказуючи:</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Печу, </w:t>
      </w:r>
      <w:proofErr w:type="spellStart"/>
      <w:r w:rsidRPr="00E574A8">
        <w:rPr>
          <w:rFonts w:ascii="Times New Roman" w:hAnsi="Times New Roman" w:cs="Times New Roman"/>
          <w:sz w:val="28"/>
          <w:szCs w:val="28"/>
        </w:rPr>
        <w:t>печу</w:t>
      </w:r>
      <w:proofErr w:type="spellEnd"/>
      <w:r w:rsidRPr="00E574A8">
        <w:rPr>
          <w:rFonts w:ascii="Times New Roman" w:hAnsi="Times New Roman" w:cs="Times New Roman"/>
          <w:sz w:val="28"/>
          <w:szCs w:val="28"/>
        </w:rPr>
        <w:t xml:space="preserve"> хлібчик</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Дітям на </w:t>
      </w:r>
      <w:proofErr w:type="spellStart"/>
      <w:r w:rsidRPr="00E574A8">
        <w:rPr>
          <w:rFonts w:ascii="Times New Roman" w:hAnsi="Times New Roman" w:cs="Times New Roman"/>
          <w:sz w:val="28"/>
          <w:szCs w:val="28"/>
        </w:rPr>
        <w:t>обідчик</w:t>
      </w:r>
      <w:proofErr w:type="spellEnd"/>
      <w:r w:rsidRPr="00E574A8">
        <w:rPr>
          <w:rFonts w:ascii="Times New Roman" w:hAnsi="Times New Roman" w:cs="Times New Roman"/>
          <w:sz w:val="28"/>
          <w:szCs w:val="28"/>
        </w:rPr>
        <w:t>.</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 Цьому дам, цьому дам,</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Цьому дам і цьому дам...</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lastRenderedPageBreak/>
        <w:t xml:space="preserve"> А цьому не дам, бо цей </w:t>
      </w:r>
      <w:proofErr w:type="spellStart"/>
      <w:r w:rsidRPr="00E574A8">
        <w:rPr>
          <w:rFonts w:ascii="Times New Roman" w:hAnsi="Times New Roman" w:cs="Times New Roman"/>
          <w:sz w:val="28"/>
          <w:szCs w:val="28"/>
        </w:rPr>
        <w:t>буцман</w:t>
      </w:r>
      <w:proofErr w:type="spellEnd"/>
      <w:r w:rsidRPr="00E574A8">
        <w:rPr>
          <w:rFonts w:ascii="Times New Roman" w:hAnsi="Times New Roman" w:cs="Times New Roman"/>
          <w:sz w:val="28"/>
          <w:szCs w:val="28"/>
        </w:rPr>
        <w:t>.</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Він дров не носив,</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Він діжі не місив,</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Він печі не топив,</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Діток </w:t>
      </w:r>
      <w:proofErr w:type="spellStart"/>
      <w:r w:rsidRPr="00E574A8">
        <w:rPr>
          <w:rFonts w:ascii="Times New Roman" w:hAnsi="Times New Roman" w:cs="Times New Roman"/>
          <w:sz w:val="28"/>
          <w:szCs w:val="28"/>
        </w:rPr>
        <w:t>гулять</w:t>
      </w:r>
      <w:proofErr w:type="spellEnd"/>
      <w:r w:rsidRPr="00E574A8">
        <w:rPr>
          <w:rFonts w:ascii="Times New Roman" w:hAnsi="Times New Roman" w:cs="Times New Roman"/>
          <w:sz w:val="28"/>
          <w:szCs w:val="28"/>
        </w:rPr>
        <w:t xml:space="preserve"> не водив -</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Справжній лежень.</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То я цьому не дам.</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Змістом цієї гри – </w:t>
      </w:r>
      <w:proofErr w:type="spellStart"/>
      <w:r w:rsidRPr="00E574A8">
        <w:rPr>
          <w:rFonts w:ascii="Times New Roman" w:hAnsi="Times New Roman" w:cs="Times New Roman"/>
          <w:sz w:val="28"/>
          <w:szCs w:val="28"/>
        </w:rPr>
        <w:t>забавлянки</w:t>
      </w:r>
      <w:proofErr w:type="spellEnd"/>
      <w:r w:rsidRPr="00E574A8">
        <w:rPr>
          <w:rFonts w:ascii="Times New Roman" w:hAnsi="Times New Roman" w:cs="Times New Roman"/>
          <w:sz w:val="28"/>
          <w:szCs w:val="28"/>
        </w:rPr>
        <w:t xml:space="preserve">  мати вчила дитину бути працьовитою, не лінуватись. Народні ігри образні, в кожній з них відбивається якась подія або випадок, близький за своїм змістом дитині. Не можна переоцінити значення народних ігор у розвитку мови дітей, у збагаченні їхнього словника образними словами. Почувши спів зозулі, дитина, підстрибуючи, промовляє:</w:t>
      </w:r>
    </w:p>
    <w:p w:rsidR="00BC6F72" w:rsidRPr="00E574A8" w:rsidRDefault="00BC6F72" w:rsidP="00BC6F72">
      <w:pPr>
        <w:spacing w:line="360" w:lineRule="auto"/>
        <w:jc w:val="both"/>
        <w:rPr>
          <w:rFonts w:ascii="Times New Roman" w:hAnsi="Times New Roman" w:cs="Times New Roman"/>
          <w:sz w:val="28"/>
          <w:szCs w:val="28"/>
        </w:rPr>
      </w:pPr>
      <w:r w:rsidRPr="00E574A8">
        <w:rPr>
          <w:rFonts w:ascii="Times New Roman" w:hAnsi="Times New Roman" w:cs="Times New Roman"/>
          <w:sz w:val="28"/>
          <w:szCs w:val="28"/>
        </w:rPr>
        <w:t xml:space="preserve">Зозулю - </w:t>
      </w:r>
      <w:proofErr w:type="spellStart"/>
      <w:r w:rsidRPr="00E574A8">
        <w:rPr>
          <w:rFonts w:ascii="Times New Roman" w:hAnsi="Times New Roman" w:cs="Times New Roman"/>
          <w:sz w:val="28"/>
          <w:szCs w:val="28"/>
        </w:rPr>
        <w:t>кавулю</w:t>
      </w:r>
      <w:proofErr w:type="spellEnd"/>
      <w:r w:rsidRPr="00E574A8">
        <w:rPr>
          <w:rFonts w:ascii="Times New Roman" w:hAnsi="Times New Roman" w:cs="Times New Roman"/>
          <w:sz w:val="28"/>
          <w:szCs w:val="28"/>
        </w:rPr>
        <w:t>, зозуле, голубонько,</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Сім літ не кувала,</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Закуй мені в цьому літі,</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 Скільки житиму на світі?</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За своєю структурою більшість народних ігор прості, однопланові, завершені, в них в єдине ціле по</w:t>
      </w:r>
      <w:r>
        <w:rPr>
          <w:rFonts w:ascii="Times New Roman" w:hAnsi="Times New Roman" w:cs="Times New Roman"/>
          <w:sz w:val="28"/>
          <w:szCs w:val="28"/>
        </w:rPr>
        <w:t xml:space="preserve">єднуються слово, рух, пісня. </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В українських народних рухливих іграх часто використовується природний матеріал(шишки, гілочки, жолуді, камінчики тощо). Більшість ігор супроводжується віршованим текстом. Майже всі народні рухливі ігри граються в колі (замкненому чи розірваному).</w:t>
      </w:r>
    </w:p>
    <w:p w:rsidR="00BC6F72" w:rsidRPr="007B5FA3"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Щоб народна рухлива гра пройшла успішно, треба </w:t>
      </w:r>
      <w:proofErr w:type="spellStart"/>
      <w:r w:rsidRPr="00E574A8">
        <w:rPr>
          <w:rFonts w:ascii="Times New Roman" w:hAnsi="Times New Roman" w:cs="Times New Roman"/>
          <w:sz w:val="28"/>
          <w:szCs w:val="28"/>
        </w:rPr>
        <w:t>підібрити</w:t>
      </w:r>
      <w:proofErr w:type="spellEnd"/>
      <w:r w:rsidRPr="00E574A8">
        <w:rPr>
          <w:rFonts w:ascii="Times New Roman" w:hAnsi="Times New Roman" w:cs="Times New Roman"/>
          <w:sz w:val="28"/>
          <w:szCs w:val="28"/>
        </w:rPr>
        <w:t xml:space="preserve"> інвентар та знати етапи її проведення: збір дітей на гру; зацікавлення їх грою; пояснення правил гри; </w:t>
      </w:r>
      <w:r w:rsidRPr="00E574A8">
        <w:rPr>
          <w:rFonts w:ascii="Times New Roman" w:hAnsi="Times New Roman" w:cs="Times New Roman"/>
          <w:sz w:val="28"/>
          <w:szCs w:val="28"/>
        </w:rPr>
        <w:lastRenderedPageBreak/>
        <w:t xml:space="preserve">розподіл ролей; гра; підбиття підсумків гри. Ці етапи для усіх вікових груп однакові, різні лише прийоми їх організації. </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Збір дітей у гру</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Організувати гру можна в різні способи. Так для дітей молодшого віку треба створити бадьору, емоційну атмосферу, сприяти залученню всіх вихованців до гри, активізувати їх дії, використовувати різноманітні іграшки. Дітям середньої групи вихователь пропонує погратися, проводить бесіду, загадує загадки, показує іграшки,використовує </w:t>
      </w:r>
      <w:proofErr w:type="spellStart"/>
      <w:r w:rsidRPr="00E574A8">
        <w:rPr>
          <w:rFonts w:ascii="Times New Roman" w:hAnsi="Times New Roman" w:cs="Times New Roman"/>
          <w:sz w:val="28"/>
          <w:szCs w:val="28"/>
        </w:rPr>
        <w:t>заклички</w:t>
      </w:r>
      <w:proofErr w:type="spellEnd"/>
      <w:r w:rsidRPr="00E574A8">
        <w:rPr>
          <w:rFonts w:ascii="Times New Roman" w:hAnsi="Times New Roman" w:cs="Times New Roman"/>
          <w:sz w:val="28"/>
          <w:szCs w:val="28"/>
        </w:rPr>
        <w:t xml:space="preserve"> тощо. У старшій групі діти заздалегідь домовляються, де вони зберуться, в яку народну гру гратимуть і за якими сигналами почнуть (ударом у бубон, дзвіночок; вигуком, сплеском.) зібрати дошкільнят на гру можна й </w:t>
      </w:r>
      <w:proofErr w:type="spellStart"/>
      <w:r w:rsidRPr="00E574A8">
        <w:rPr>
          <w:rFonts w:ascii="Times New Roman" w:hAnsi="Times New Roman" w:cs="Times New Roman"/>
          <w:sz w:val="28"/>
          <w:szCs w:val="28"/>
        </w:rPr>
        <w:t>закличкою</w:t>
      </w:r>
      <w:proofErr w:type="spellEnd"/>
      <w:r w:rsidRPr="00E574A8">
        <w:rPr>
          <w:rFonts w:ascii="Times New Roman" w:hAnsi="Times New Roman" w:cs="Times New Roman"/>
          <w:sz w:val="28"/>
          <w:szCs w:val="28"/>
        </w:rPr>
        <w:t>. Але робити це слід швидко, бо будь-яка затримка послаблює інтерес до гри.</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Зацікавлення грою</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Передусім варто викликати інтерес в дітей до гри. У цьому разі вони краще засвоять її правила й чіткіше виконуватимуть рухи, до того ж, відчують емоційне піднесення. Щоб зацікавити дітей грою, бажано заспівати їм пісню, загадати загадку, прочитати вірш відповідної тематики, показати атрибути, іграшки до гри. Можна також ознайомити малят із дійовими особами, розповісти, як в цю гру грали в давнину. Заохоченням до гри може бути попередня домовленість про певну нагороду чи про спосіб штрафування невдахи. Однією з поширених форм штрафування в іграх є призначення «фантів». Завдання, які відповідають одному фанту, визначаються гравцями заздалегідь або переможцем наприкінці гри.</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Пояснення правил гри</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Пояснення нової гри може здійснюватися по-різному, залежно від її виду та змісту. Якщо у грі є пісня, вірш, недоцільно розучувати їх з дітьми напередодні – бажано</w:t>
      </w:r>
      <w:r w:rsidR="00052EF9">
        <w:rPr>
          <w:rFonts w:ascii="Times New Roman" w:hAnsi="Times New Roman" w:cs="Times New Roman"/>
          <w:sz w:val="28"/>
          <w:szCs w:val="28"/>
        </w:rPr>
        <w:t xml:space="preserve"> </w:t>
      </w:r>
      <w:r w:rsidRPr="00E574A8">
        <w:rPr>
          <w:rFonts w:ascii="Times New Roman" w:hAnsi="Times New Roman" w:cs="Times New Roman"/>
          <w:sz w:val="28"/>
          <w:szCs w:val="28"/>
        </w:rPr>
        <w:t>ввести їх у гру несподівано. Такий прийом принесе дітям задоволення.</w:t>
      </w:r>
    </w:p>
    <w:p w:rsidR="00052EF9"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Ознайомлюючи дошкільнят із новою грою, вихователь повідомляє її назву, розкриває зміст і пояснює правила ще до початку гри. Якщо ж гра досить складна , то </w:t>
      </w:r>
      <w:r w:rsidRPr="00E574A8">
        <w:rPr>
          <w:rFonts w:ascii="Times New Roman" w:hAnsi="Times New Roman" w:cs="Times New Roman"/>
          <w:sz w:val="28"/>
          <w:szCs w:val="28"/>
        </w:rPr>
        <w:lastRenderedPageBreak/>
        <w:t>варто спочатку пояснити головне, а потім, у процесі гри, з'ясувати окремі деталі . Під час повторного проведення гри лише нагадують її основний зміст.</w:t>
      </w:r>
    </w:p>
    <w:p w:rsidR="00BC6F72" w:rsidRPr="00052EF9" w:rsidRDefault="00052EF9" w:rsidP="00BC6F72">
      <w:pPr>
        <w:spacing w:line="360" w:lineRule="auto"/>
        <w:ind w:firstLine="708"/>
        <w:jc w:val="both"/>
        <w:rPr>
          <w:rFonts w:ascii="Times New Roman" w:hAnsi="Times New Roman" w:cs="Times New Roman"/>
          <w:sz w:val="28"/>
          <w:szCs w:val="28"/>
          <w:lang w:val="ru-RU"/>
        </w:rPr>
      </w:pPr>
      <w:r>
        <w:rPr>
          <w:rFonts w:ascii="Times New Roman" w:hAnsi="Times New Roman" w:cs="Times New Roman"/>
          <w:sz w:val="28"/>
          <w:szCs w:val="28"/>
        </w:rPr>
        <w:t xml:space="preserve"> П</w:t>
      </w:r>
      <w:r w:rsidR="00BC6F72" w:rsidRPr="00E574A8">
        <w:rPr>
          <w:rFonts w:ascii="Times New Roman" w:hAnsi="Times New Roman" w:cs="Times New Roman"/>
          <w:sz w:val="28"/>
          <w:szCs w:val="28"/>
        </w:rPr>
        <w:t>ояснення змісту й правил гри має бути стислим, точним, емоційним.</w:t>
      </w:r>
    </w:p>
    <w:p w:rsidR="00BC6F72" w:rsidRPr="00E574A8" w:rsidRDefault="00BC6F72" w:rsidP="00BC6F72">
      <w:pPr>
        <w:spacing w:line="360" w:lineRule="auto"/>
        <w:jc w:val="both"/>
        <w:rPr>
          <w:rFonts w:ascii="Times New Roman" w:hAnsi="Times New Roman" w:cs="Times New Roman"/>
          <w:sz w:val="28"/>
          <w:szCs w:val="28"/>
        </w:rPr>
      </w:pPr>
      <w:r w:rsidRPr="00E574A8">
        <w:rPr>
          <w:rFonts w:ascii="Times New Roman" w:hAnsi="Times New Roman" w:cs="Times New Roman"/>
          <w:sz w:val="28"/>
          <w:szCs w:val="28"/>
        </w:rPr>
        <w:t>Розподіл ролей</w:t>
      </w:r>
    </w:p>
    <w:p w:rsidR="00BC6F72" w:rsidRPr="00052EF9"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Успіх гри залежить від розподілу ролей. Якщо народна гра проводиться вперше, то головну роль бере на себе вихователь, а потім доручає її самим дітям. Ролі розподіляються самим жеребкуванням (</w:t>
      </w:r>
      <w:proofErr w:type="spellStart"/>
      <w:r w:rsidRPr="00E574A8">
        <w:rPr>
          <w:rFonts w:ascii="Times New Roman" w:hAnsi="Times New Roman" w:cs="Times New Roman"/>
          <w:sz w:val="28"/>
          <w:szCs w:val="28"/>
        </w:rPr>
        <w:t>льосуванням-</w:t>
      </w:r>
      <w:proofErr w:type="spellEnd"/>
      <w:r w:rsidRPr="00E574A8">
        <w:rPr>
          <w:rFonts w:ascii="Times New Roman" w:hAnsi="Times New Roman" w:cs="Times New Roman"/>
          <w:sz w:val="28"/>
          <w:szCs w:val="28"/>
        </w:rPr>
        <w:t xml:space="preserve"> від слова </w:t>
      </w:r>
      <w:proofErr w:type="spellStart"/>
      <w:r w:rsidRPr="00E574A8">
        <w:rPr>
          <w:rFonts w:ascii="Times New Roman" w:hAnsi="Times New Roman" w:cs="Times New Roman"/>
          <w:sz w:val="28"/>
          <w:szCs w:val="28"/>
        </w:rPr>
        <w:t>льос</w:t>
      </w:r>
      <w:proofErr w:type="spellEnd"/>
      <w:r w:rsidR="00052EF9">
        <w:rPr>
          <w:rFonts w:ascii="Times New Roman" w:hAnsi="Times New Roman" w:cs="Times New Roman"/>
          <w:sz w:val="28"/>
          <w:szCs w:val="28"/>
        </w:rPr>
        <w:t xml:space="preserve">, що означає жереб, доля). </w:t>
      </w:r>
    </w:p>
    <w:p w:rsidR="00BC6F72" w:rsidRPr="00E574A8" w:rsidRDefault="00BC6F72" w:rsidP="00BC6F72">
      <w:pPr>
        <w:spacing w:line="360" w:lineRule="auto"/>
        <w:jc w:val="both"/>
        <w:rPr>
          <w:rFonts w:ascii="Times New Roman" w:hAnsi="Times New Roman" w:cs="Times New Roman"/>
          <w:sz w:val="28"/>
          <w:szCs w:val="28"/>
          <w:lang w:val="ru-RU"/>
        </w:rPr>
      </w:pPr>
      <w:r w:rsidRPr="00E574A8">
        <w:rPr>
          <w:rFonts w:ascii="Times New Roman" w:hAnsi="Times New Roman" w:cs="Times New Roman"/>
          <w:sz w:val="28"/>
          <w:szCs w:val="28"/>
        </w:rPr>
        <w:t>Способи жеребкування</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Відгадування. В якій руці є річ? Якого вона забарвлення? Парна чи не парна кількість затиснутих у кулак речей? Як упаде монета після підкидання її вгору? Хто вгадує, той отримує певну роль.</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«Викидання на пальцях». За командою гравці водночас «викидають»( показують усім) певну кількість пальців на руці. Один гравець лічить за</w:t>
      </w:r>
      <w:r w:rsidR="00052EF9">
        <w:rPr>
          <w:rFonts w:ascii="Times New Roman" w:hAnsi="Times New Roman" w:cs="Times New Roman"/>
          <w:sz w:val="28"/>
          <w:szCs w:val="28"/>
        </w:rPr>
        <w:t xml:space="preserve">гальну кількість пальців. Це число стає числовим жеребом і </w:t>
      </w:r>
      <w:proofErr w:type="spellStart"/>
      <w:r w:rsidR="00052EF9">
        <w:rPr>
          <w:rFonts w:ascii="Times New Roman" w:hAnsi="Times New Roman" w:cs="Times New Roman"/>
          <w:sz w:val="28"/>
          <w:szCs w:val="28"/>
        </w:rPr>
        <w:t>льосування</w:t>
      </w:r>
      <w:proofErr w:type="spellEnd"/>
      <w:r w:rsidR="00052EF9">
        <w:rPr>
          <w:rFonts w:ascii="Times New Roman" w:hAnsi="Times New Roman" w:cs="Times New Roman"/>
          <w:sz w:val="28"/>
          <w:szCs w:val="28"/>
        </w:rPr>
        <w:t xml:space="preserve"> далі відбувається подібно до попереднього.</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Вимірювання палиці. Таке жеребкування проводиться попарно. Один гравець легенько підкидає палицю догори, а другий – ловить її однією рукою й тримає вертикально. Перший береться за палицю вище руки другого, а  той знову вхоплює палицю впритул над рукою товариша. Так вони почергово й перебирають руками до кінця. Той, чия рука виявляється на палиці зверху, вважається «на кону». Він мусить повернути кулак з палицею так , щоб вона опинилася в горизонтальному положенні і потримати її  протягом лічби до трьох. Якщо йому це вдається, він і отримує певну роль. Коли ж палиця впаде – це право отримує його товариш.</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Відгадування символів. У такий спосіб здійснюється поділ гравців</w:t>
      </w:r>
      <w:r w:rsidR="00630730">
        <w:rPr>
          <w:rFonts w:ascii="Times New Roman" w:hAnsi="Times New Roman" w:cs="Times New Roman"/>
          <w:sz w:val="28"/>
          <w:szCs w:val="28"/>
        </w:rPr>
        <w:t xml:space="preserve"> на команди. Спочатку обирають</w:t>
      </w:r>
      <w:r w:rsidRPr="00E574A8">
        <w:rPr>
          <w:rFonts w:ascii="Times New Roman" w:hAnsi="Times New Roman" w:cs="Times New Roman"/>
          <w:sz w:val="28"/>
          <w:szCs w:val="28"/>
        </w:rPr>
        <w:t xml:space="preserve"> двох капітанів – найдосвідченіших гравців. Усі інші діти поділяються на пари. Вони домовляються осторонь про символи (умовні назви), які </w:t>
      </w:r>
      <w:r w:rsidRPr="00E574A8">
        <w:rPr>
          <w:rFonts w:ascii="Times New Roman" w:hAnsi="Times New Roman" w:cs="Times New Roman"/>
          <w:sz w:val="28"/>
          <w:szCs w:val="28"/>
        </w:rPr>
        <w:lastRenderedPageBreak/>
        <w:t>присвоюють собі. Наприклад, «солома та зерно», або «дерево та залізо». Пари по черзі підходять до ватажків із запитанням: « солома чи зерно?( дерево чи залізо?)». Гравець,назву якого вибрав капітан, стає членом його команди, а напарник іде до другого капітана.</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Вибір лічилкою. Ведучого гри найкраще обирати за допомогою лічилок. Перш ніж проводити розучування лічилки, педагогу необхідно відібрати найбільш придатну для цієї гри як за змістом, так ї за технікою рахунку. Коли рухлива гра заснована на діях певних персонажів – зайця, вовка, лисиці бажано для такої гри використовувати лічилку, у змісті якої є назва головного персонажа гри. За виконанням техніки рахунку лічилки можна розділити на декілька видів. Найчастіше рахунок за допомогою лічилки виконується таким чином: гравці стають у коло, одна дитина всіх обходить, чітко промовляючи кожне слово тексту обраної лічилки і почергово вказує на кожного з учасників гри. Ведучим стає той, на кого випало останнє слово. Є лічилки, текст яких закінчується займенником «ти».</w:t>
      </w:r>
    </w:p>
    <w:p w:rsidR="00BC6F72" w:rsidRPr="00D77BDA"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Під час використання деяких лічилок діти домовляються про додаткові дії, виконання яких і виявляє ведучого. Так, діти можуть домовитися, що всі учасники гри, в яку вони будуть гратися, стоять по колу, а один з них знаходиться в центрі з м’ячем. Він проголошує слова: «раз, два, три! Водити зараз будеш ти!». Коли проголошено останнє слово, діти розбігаються далі від кола, а дитина, що стоїть в його центрі, кидає м’яч, намагаючись влучити в когось з гравців. У кого попав м’яч – той і ведучий.</w:t>
      </w:r>
      <w:r>
        <w:rPr>
          <w:rFonts w:ascii="Times New Roman" w:hAnsi="Times New Roman" w:cs="Times New Roman"/>
          <w:sz w:val="28"/>
          <w:szCs w:val="28"/>
        </w:rPr>
        <w:t xml:space="preserve"> </w:t>
      </w:r>
      <w:r w:rsidRPr="00E574A8">
        <w:rPr>
          <w:rFonts w:ascii="Times New Roman" w:hAnsi="Times New Roman" w:cs="Times New Roman"/>
          <w:sz w:val="28"/>
          <w:szCs w:val="28"/>
        </w:rPr>
        <w:t>«Загальне голосування». Ним теж обирають ведучого. Діти роблять це колективно.</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В окремих випадках вихователь може призначити ведучого сам. Так роль лідера може дістатися як активній дитині, яка краще за інших з нею справиться, так і несміливій, яка в такий спосіб підвищить свій авторитет в однолітків.</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 xml:space="preserve">Ігровою діяльністю дітей керує педагог. Його роль залежить від характеру самої гри, від кількісного та вікового складу гравців, від їхньої поведінки. Чим менші діти, тим активніше виявляє себе педагог. Участь у грі вихователь бере й тоді, коли не вистачає пари. Під час гри він дає вказівки дітям до гри, оцінює їхні дії й </w:t>
      </w:r>
      <w:r w:rsidRPr="00E574A8">
        <w:rPr>
          <w:rFonts w:ascii="Times New Roman" w:hAnsi="Times New Roman" w:cs="Times New Roman"/>
          <w:sz w:val="28"/>
          <w:szCs w:val="28"/>
        </w:rPr>
        <w:lastRenderedPageBreak/>
        <w:t>поведінку,підказує доцільність виконання рухів. До того ж, дорослий має тримати в полі зору всіх дітей, стежити за самопочуттям кожного.</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Народні ігри великої рухливості повторюють 3-5 разів, спокійніші – 4-5. Паузи між повтореннями тривають – 0,5-1 хв. Під час паузи діти виконують легкі вправи або повторюють віршовані слова тексту.</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Підбиття підсумків гри</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Уміле підбиття підсумків гри дає змогу реалізувати кілька завдань. По-перше, заспокоїти організм дитини. По-друге, визначити тих, хто правильно виконував рухи, виявляв спритність, швидкість, кмітливість і тямущість, дотримувався правил, підтримував товаришів. Вихователь аналізує, як вдалося досягти успіху в грі,чому, скажімо, «квач» швидко впіймав одних</w:t>
      </w:r>
      <w:r w:rsidR="00630730">
        <w:rPr>
          <w:rFonts w:ascii="Times New Roman" w:hAnsi="Times New Roman" w:cs="Times New Roman"/>
          <w:sz w:val="28"/>
          <w:szCs w:val="28"/>
        </w:rPr>
        <w:t xml:space="preserve"> </w:t>
      </w:r>
      <w:r w:rsidRPr="00E574A8">
        <w:rPr>
          <w:rFonts w:ascii="Times New Roman" w:hAnsi="Times New Roman" w:cs="Times New Roman"/>
          <w:sz w:val="28"/>
          <w:szCs w:val="28"/>
        </w:rPr>
        <w:t>дітей, а інші жодного разу йому не попалися. Підбивати підсумки слід у цікавій формі, щоб викликати в дітей бажання наступного разу досягти ще кращих результатів.</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Народні ігри, як правило, не вимагають складного обладнання. Інвентарем часто служив підручний матеріал: палиці, камінці, горіхи, квасоля тощо. Зі спеціального </w:t>
      </w:r>
      <w:proofErr w:type="spellStart"/>
      <w:r w:rsidRPr="00E574A8">
        <w:rPr>
          <w:rFonts w:ascii="Times New Roman" w:hAnsi="Times New Roman" w:cs="Times New Roman"/>
          <w:sz w:val="28"/>
          <w:szCs w:val="28"/>
        </w:rPr>
        <w:t>інвентаря</w:t>
      </w:r>
      <w:proofErr w:type="spellEnd"/>
      <w:r w:rsidRPr="00E574A8">
        <w:rPr>
          <w:rFonts w:ascii="Times New Roman" w:hAnsi="Times New Roman" w:cs="Times New Roman"/>
          <w:sz w:val="28"/>
          <w:szCs w:val="28"/>
        </w:rPr>
        <w:t xml:space="preserve"> можна назвати м’яч, гилку, цурку, скраклі та деякі інші.</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М’яч звичайно робили з шерсті. Навесні з вола чи корови насмикували чистої шерсті і, змочуючи її водою та слиною, катали між долонями. Спершу виходила маленька грудочка, яка згодом все більшала і більшала, набуваючи круглої форми. Чим довше, старанніше і </w:t>
      </w:r>
      <w:proofErr w:type="spellStart"/>
      <w:r w:rsidRPr="00E574A8">
        <w:rPr>
          <w:rFonts w:ascii="Times New Roman" w:hAnsi="Times New Roman" w:cs="Times New Roman"/>
          <w:sz w:val="28"/>
          <w:szCs w:val="28"/>
        </w:rPr>
        <w:t>рівномірніше</w:t>
      </w:r>
      <w:proofErr w:type="spellEnd"/>
      <w:r w:rsidRPr="00E574A8">
        <w:rPr>
          <w:rFonts w:ascii="Times New Roman" w:hAnsi="Times New Roman" w:cs="Times New Roman"/>
          <w:sz w:val="28"/>
          <w:szCs w:val="28"/>
        </w:rPr>
        <w:t xml:space="preserve"> робиться викачування, тим тугішим і дружнішим стає м’яч, тим краще він «стрибає».</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Інколи його обшивають шкірою, виготовляючи чохол із чотирьох ромбоподібних шматочків шкіри, або ж набивають такий чохол «куницею», тобто борідками колосків очерету чи коноплі. Обшитий шк</w:t>
      </w:r>
      <w:r w:rsidR="007B73D1">
        <w:rPr>
          <w:rFonts w:ascii="Times New Roman" w:hAnsi="Times New Roman" w:cs="Times New Roman"/>
          <w:sz w:val="28"/>
          <w:szCs w:val="28"/>
        </w:rPr>
        <w:t>і</w:t>
      </w:r>
      <w:r w:rsidRPr="00E574A8">
        <w:rPr>
          <w:rFonts w:ascii="Times New Roman" w:hAnsi="Times New Roman" w:cs="Times New Roman"/>
          <w:sz w:val="28"/>
          <w:szCs w:val="28"/>
        </w:rPr>
        <w:t>рою м’яч називається ремінним.</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Трапляється, що перед грою для більшої ваги м’яч намочують водою. Тоді удар від нього сильніший і відчутніший.</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lastRenderedPageBreak/>
        <w:t>Для ігор можна використовувати маленький гумовий м’яч, діаметром 6-8 сантиметрів.</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Гилка – палиця діаметром 3-5 сантиметрів та завдовжки до метра. Вона використовується для того, щоб відбивати м’яч. Для гравців молодшого віку береться дощечка завдовжки 80 і завширшки 10 сантиметрів, закруглена і зачищена з одного боку, щоб її зручно було тримати.</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Цурка – загострена з обох кінців паличка з міцного дерева завдовжки 20-30 сантиметрів. Для гри в цурку потрібна ще замашна палиця завдовжки 70 </w:t>
      </w:r>
      <w:r w:rsidR="00630730">
        <w:rPr>
          <w:rFonts w:ascii="Times New Roman" w:hAnsi="Times New Roman" w:cs="Times New Roman"/>
          <w:sz w:val="28"/>
          <w:szCs w:val="28"/>
        </w:rPr>
        <w:t xml:space="preserve">- </w:t>
      </w:r>
      <w:r w:rsidRPr="00E574A8">
        <w:rPr>
          <w:rFonts w:ascii="Times New Roman" w:hAnsi="Times New Roman" w:cs="Times New Roman"/>
          <w:sz w:val="28"/>
          <w:szCs w:val="28"/>
        </w:rPr>
        <w:t>100 см і завширшки 2-3 см.</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Великою популярністю користувались ходулі. Їх виготовляли таким чином: у дві високі жердини з боків вкручувались маленькі палички або прибивалися дощечки. Можна навіть декілька: нижче і вище. Часто для ходуль використовувалися дві тички з природними </w:t>
      </w:r>
      <w:proofErr w:type="spellStart"/>
      <w:r w:rsidRPr="00E574A8">
        <w:rPr>
          <w:rFonts w:ascii="Times New Roman" w:hAnsi="Times New Roman" w:cs="Times New Roman"/>
          <w:sz w:val="28"/>
          <w:szCs w:val="28"/>
        </w:rPr>
        <w:t>розкаракулями</w:t>
      </w:r>
      <w:proofErr w:type="spellEnd"/>
      <w:r w:rsidRPr="00E574A8">
        <w:rPr>
          <w:rFonts w:ascii="Times New Roman" w:hAnsi="Times New Roman" w:cs="Times New Roman"/>
          <w:sz w:val="28"/>
          <w:szCs w:val="28"/>
        </w:rPr>
        <w:t>.</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 xml:space="preserve">Гра досить рано входить у життя дітей – уже на першому році життя. «Дитина, граючи, живе, - пише Т. </w:t>
      </w:r>
      <w:proofErr w:type="spellStart"/>
      <w:r w:rsidRPr="00E574A8">
        <w:rPr>
          <w:rFonts w:ascii="Times New Roman" w:hAnsi="Times New Roman" w:cs="Times New Roman"/>
          <w:sz w:val="28"/>
          <w:szCs w:val="28"/>
        </w:rPr>
        <w:t>Лубенець</w:t>
      </w:r>
      <w:proofErr w:type="spellEnd"/>
      <w:r w:rsidRPr="00E574A8">
        <w:rPr>
          <w:rFonts w:ascii="Times New Roman" w:hAnsi="Times New Roman" w:cs="Times New Roman"/>
          <w:sz w:val="28"/>
          <w:szCs w:val="28"/>
        </w:rPr>
        <w:t xml:space="preserve">, - і, живучи, грає». Діти будь-якого віку знайдуть собі гру до смаку. Добираючи її, слід враховувати вік дітей, чітко визначати мету кожної гри. З дітьми раннього віку (перший, другий рік життя) використовують переважно індивідуальні ігри – </w:t>
      </w:r>
      <w:proofErr w:type="spellStart"/>
      <w:r w:rsidRPr="00E574A8">
        <w:rPr>
          <w:rFonts w:ascii="Times New Roman" w:hAnsi="Times New Roman" w:cs="Times New Roman"/>
          <w:sz w:val="28"/>
          <w:szCs w:val="28"/>
        </w:rPr>
        <w:t>забавлянки</w:t>
      </w:r>
      <w:proofErr w:type="spellEnd"/>
      <w:r w:rsidRPr="00E574A8">
        <w:rPr>
          <w:rFonts w:ascii="Times New Roman" w:hAnsi="Times New Roman" w:cs="Times New Roman"/>
          <w:sz w:val="28"/>
          <w:szCs w:val="28"/>
        </w:rPr>
        <w:t xml:space="preserve">. Наприклад, з дітьми другого року життя розігрується (індивідуально) українська народна гра – </w:t>
      </w:r>
      <w:proofErr w:type="spellStart"/>
      <w:r w:rsidRPr="00E574A8">
        <w:rPr>
          <w:rFonts w:ascii="Times New Roman" w:hAnsi="Times New Roman" w:cs="Times New Roman"/>
          <w:sz w:val="28"/>
          <w:szCs w:val="28"/>
        </w:rPr>
        <w:t>забавлянка</w:t>
      </w:r>
      <w:proofErr w:type="spellEnd"/>
      <w:r w:rsidRPr="00E574A8">
        <w:rPr>
          <w:rFonts w:ascii="Times New Roman" w:hAnsi="Times New Roman" w:cs="Times New Roman"/>
          <w:sz w:val="28"/>
          <w:szCs w:val="28"/>
        </w:rPr>
        <w:t xml:space="preserve"> «Горошок».</w:t>
      </w:r>
    </w:p>
    <w:p w:rsidR="00BC6F72" w:rsidRPr="00E574A8" w:rsidRDefault="00BC6F72" w:rsidP="00BC6F72">
      <w:pPr>
        <w:spacing w:line="360" w:lineRule="auto"/>
        <w:jc w:val="both"/>
        <w:rPr>
          <w:rFonts w:ascii="Times New Roman" w:hAnsi="Times New Roman" w:cs="Times New Roman"/>
          <w:sz w:val="28"/>
          <w:szCs w:val="28"/>
        </w:rPr>
      </w:pPr>
      <w:r w:rsidRPr="00E574A8">
        <w:rPr>
          <w:rFonts w:ascii="Times New Roman" w:hAnsi="Times New Roman" w:cs="Times New Roman"/>
          <w:sz w:val="28"/>
          <w:szCs w:val="28"/>
        </w:rPr>
        <w:t>Перебираючи пальчиками дитини, починаючи від мізинця промовляють:</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 xml:space="preserve">А той старий </w:t>
      </w:r>
      <w:proofErr w:type="spellStart"/>
      <w:r w:rsidRPr="00E574A8">
        <w:rPr>
          <w:rFonts w:ascii="Times New Roman" w:hAnsi="Times New Roman" w:cs="Times New Roman"/>
          <w:sz w:val="28"/>
          <w:szCs w:val="28"/>
        </w:rPr>
        <w:t>когутисько</w:t>
      </w:r>
      <w:proofErr w:type="spellEnd"/>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Не хтів іти до дітиська –</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Та шуп з ним до </w:t>
      </w:r>
      <w:proofErr w:type="spellStart"/>
      <w:r w:rsidRPr="00E574A8">
        <w:rPr>
          <w:rFonts w:ascii="Times New Roman" w:hAnsi="Times New Roman" w:cs="Times New Roman"/>
          <w:sz w:val="28"/>
          <w:szCs w:val="28"/>
        </w:rPr>
        <w:t>песа</w:t>
      </w:r>
      <w:proofErr w:type="spellEnd"/>
      <w:r w:rsidRPr="00E574A8">
        <w:rPr>
          <w:rFonts w:ascii="Times New Roman" w:hAnsi="Times New Roman" w:cs="Times New Roman"/>
          <w:sz w:val="28"/>
          <w:szCs w:val="28"/>
        </w:rPr>
        <w:t>!</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 xml:space="preserve">Під час повторного розігрування діти відповідають на запитання текстом </w:t>
      </w:r>
      <w:proofErr w:type="spellStart"/>
      <w:r w:rsidRPr="00E574A8">
        <w:rPr>
          <w:rFonts w:ascii="Times New Roman" w:hAnsi="Times New Roman" w:cs="Times New Roman"/>
          <w:sz w:val="28"/>
          <w:szCs w:val="28"/>
        </w:rPr>
        <w:t>забавлянки</w:t>
      </w:r>
      <w:proofErr w:type="spellEnd"/>
      <w:r w:rsidRPr="00E574A8">
        <w:rPr>
          <w:rFonts w:ascii="Times New Roman" w:hAnsi="Times New Roman" w:cs="Times New Roman"/>
          <w:sz w:val="28"/>
          <w:szCs w:val="28"/>
        </w:rPr>
        <w:t>, повторюють слова.</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lastRenderedPageBreak/>
        <w:t xml:space="preserve">З дітьми третього року життя народні ігри можна проводити на прогулянці з невеликою групою в 5-6 чоловік. Текст слів у грі простий, це переважно </w:t>
      </w:r>
      <w:proofErr w:type="spellStart"/>
      <w:r w:rsidRPr="00E574A8">
        <w:rPr>
          <w:rFonts w:ascii="Times New Roman" w:hAnsi="Times New Roman" w:cs="Times New Roman"/>
          <w:sz w:val="28"/>
          <w:szCs w:val="28"/>
        </w:rPr>
        <w:t>заклички</w:t>
      </w:r>
      <w:proofErr w:type="spellEnd"/>
      <w:r w:rsidRPr="00E574A8">
        <w:rPr>
          <w:rFonts w:ascii="Times New Roman" w:hAnsi="Times New Roman" w:cs="Times New Roman"/>
          <w:sz w:val="28"/>
          <w:szCs w:val="28"/>
        </w:rPr>
        <w:t xml:space="preserve">: «Дощику – дощику», «Вода </w:t>
      </w:r>
      <w:proofErr w:type="spellStart"/>
      <w:r w:rsidRPr="00E574A8">
        <w:rPr>
          <w:rFonts w:ascii="Times New Roman" w:hAnsi="Times New Roman" w:cs="Times New Roman"/>
          <w:sz w:val="28"/>
          <w:szCs w:val="28"/>
        </w:rPr>
        <w:t>холодная</w:t>
      </w:r>
      <w:proofErr w:type="spellEnd"/>
      <w:r w:rsidRPr="00E574A8">
        <w:rPr>
          <w:rFonts w:ascii="Times New Roman" w:hAnsi="Times New Roman" w:cs="Times New Roman"/>
          <w:sz w:val="28"/>
          <w:szCs w:val="28"/>
        </w:rPr>
        <w:t xml:space="preserve">», «Зозулю – скавулю», «Вийди, </w:t>
      </w:r>
      <w:proofErr w:type="spellStart"/>
      <w:r w:rsidRPr="00E574A8">
        <w:rPr>
          <w:rFonts w:ascii="Times New Roman" w:hAnsi="Times New Roman" w:cs="Times New Roman"/>
          <w:sz w:val="28"/>
          <w:szCs w:val="28"/>
        </w:rPr>
        <w:t>вийди</w:t>
      </w:r>
      <w:proofErr w:type="spellEnd"/>
      <w:r w:rsidR="00630730">
        <w:rPr>
          <w:rFonts w:ascii="Times New Roman" w:hAnsi="Times New Roman" w:cs="Times New Roman"/>
          <w:sz w:val="28"/>
          <w:szCs w:val="28"/>
        </w:rPr>
        <w:t>,</w:t>
      </w:r>
      <w:r w:rsidRPr="00E574A8">
        <w:rPr>
          <w:rFonts w:ascii="Times New Roman" w:hAnsi="Times New Roman" w:cs="Times New Roman"/>
          <w:sz w:val="28"/>
          <w:szCs w:val="28"/>
        </w:rPr>
        <w:t xml:space="preserve"> сонечко».</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Гра «Дощику – дощику» проводиться на прогулянці в переддощову годину. Діти стають у коло, піднімають руки, дивляться на хмари й промовляють текст з вихователем:</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Не йди, не йди, дощику,</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Дам тобі борщику</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У глинянім горщику.</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Поставлю на дуба;</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Дуб повалився,</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Горщик розбився,</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Дощик полився.</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(Усі діти розбігаються).</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Дітям четвертого року життя доступні </w:t>
      </w:r>
      <w:proofErr w:type="spellStart"/>
      <w:r w:rsidRPr="00E574A8">
        <w:rPr>
          <w:rFonts w:ascii="Times New Roman" w:hAnsi="Times New Roman" w:cs="Times New Roman"/>
          <w:sz w:val="28"/>
          <w:szCs w:val="28"/>
        </w:rPr>
        <w:t>рухливіші</w:t>
      </w:r>
      <w:proofErr w:type="spellEnd"/>
      <w:r w:rsidRPr="00E574A8">
        <w:rPr>
          <w:rFonts w:ascii="Times New Roman" w:hAnsi="Times New Roman" w:cs="Times New Roman"/>
          <w:sz w:val="28"/>
          <w:szCs w:val="28"/>
        </w:rPr>
        <w:t xml:space="preserve"> хороводні ігри: «Курочка – </w:t>
      </w:r>
      <w:proofErr w:type="spellStart"/>
      <w:r w:rsidRPr="00E574A8">
        <w:rPr>
          <w:rFonts w:ascii="Times New Roman" w:hAnsi="Times New Roman" w:cs="Times New Roman"/>
          <w:sz w:val="28"/>
          <w:szCs w:val="28"/>
        </w:rPr>
        <w:t>чубарочка</w:t>
      </w:r>
      <w:proofErr w:type="spellEnd"/>
      <w:r w:rsidRPr="00E574A8">
        <w:rPr>
          <w:rFonts w:ascii="Times New Roman" w:hAnsi="Times New Roman" w:cs="Times New Roman"/>
          <w:sz w:val="28"/>
          <w:szCs w:val="28"/>
        </w:rPr>
        <w:t>», «Кізонька», «Де ж наші ручки?», «Качечка».</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Дітям п’ятого року життя доступні й складніші хороводні ігри з текстом для співу: «Галя по садочку ходила...», «Калина», «Я лисичка, я сестричка», «Ой у перепілки...», «Жили у бабусі...». Наприклад гра «Галя по садочку ходила...».</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Посередині кімнати або майданчика поставлено два стільчик</w:t>
      </w:r>
      <w:r w:rsidR="00630730">
        <w:rPr>
          <w:rFonts w:ascii="Times New Roman" w:hAnsi="Times New Roman" w:cs="Times New Roman"/>
          <w:sz w:val="28"/>
          <w:szCs w:val="28"/>
        </w:rPr>
        <w:t>и</w:t>
      </w:r>
      <w:r w:rsidRPr="00E574A8">
        <w:rPr>
          <w:rFonts w:ascii="Times New Roman" w:hAnsi="Times New Roman" w:cs="Times New Roman"/>
          <w:sz w:val="28"/>
          <w:szCs w:val="28"/>
        </w:rPr>
        <w:t xml:space="preserve"> спинками один до одного. На одному стільчику квітка, це «садок». Діти стоять у колі, одна дитина (Галя) з хусточкою в руках стоїть біля квітки. На слова:</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Галя по садочку ходила,</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Хусточку біленьку згубила</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lastRenderedPageBreak/>
        <w:t>Ходить по садочку блукає</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Хусточку біленьку шукає.</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 xml:space="preserve">Діти йдуть по колу вліво. Галя ходить у </w:t>
      </w:r>
      <w:proofErr w:type="spellStart"/>
      <w:r w:rsidRPr="00E574A8">
        <w:rPr>
          <w:rFonts w:ascii="Times New Roman" w:hAnsi="Times New Roman" w:cs="Times New Roman"/>
          <w:sz w:val="28"/>
          <w:szCs w:val="28"/>
        </w:rPr>
        <w:t>середені</w:t>
      </w:r>
      <w:proofErr w:type="spellEnd"/>
      <w:r w:rsidRPr="00E574A8">
        <w:rPr>
          <w:rFonts w:ascii="Times New Roman" w:hAnsi="Times New Roman" w:cs="Times New Roman"/>
          <w:sz w:val="28"/>
          <w:szCs w:val="28"/>
        </w:rPr>
        <w:t xml:space="preserve"> кола біля квітки і на слова «згубила» залишає хусточку на стільчику біля квітки, а сама переходить на другу сторону, до си</w:t>
      </w:r>
      <w:r w:rsidR="00630730">
        <w:rPr>
          <w:rFonts w:ascii="Times New Roman" w:hAnsi="Times New Roman" w:cs="Times New Roman"/>
          <w:sz w:val="28"/>
          <w:szCs w:val="28"/>
        </w:rPr>
        <w:t>діння стільчика, й удає, що шука</w:t>
      </w:r>
      <w:r w:rsidRPr="00E574A8">
        <w:rPr>
          <w:rFonts w:ascii="Times New Roman" w:hAnsi="Times New Roman" w:cs="Times New Roman"/>
          <w:sz w:val="28"/>
          <w:szCs w:val="28"/>
        </w:rPr>
        <w:t>є хусточку</w:t>
      </w:r>
      <w:r w:rsidR="00630730">
        <w:rPr>
          <w:rFonts w:ascii="Times New Roman" w:hAnsi="Times New Roman" w:cs="Times New Roman"/>
          <w:sz w:val="28"/>
          <w:szCs w:val="28"/>
        </w:rPr>
        <w:t>. Потім сідає на стілець. На сло</w:t>
      </w:r>
      <w:r w:rsidRPr="00E574A8">
        <w:rPr>
          <w:rFonts w:ascii="Times New Roman" w:hAnsi="Times New Roman" w:cs="Times New Roman"/>
          <w:sz w:val="28"/>
          <w:szCs w:val="28"/>
        </w:rPr>
        <w:t>ва:</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Не журися, Галю – серденько,</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Ми знайшли хустинку біленьку,</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У садочку, біля малини,</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Під зеленим листом тернини</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Діти йдуть по колу вправо і зупиняються, одна дитина, визначена вихователем, підходить до стільчика з квіткою, бере хустинку і промовляє:</w:t>
      </w:r>
    </w:p>
    <w:p w:rsidR="00BC6F72" w:rsidRPr="00E574A8" w:rsidRDefault="00630730" w:rsidP="00BC6F72">
      <w:pPr>
        <w:spacing w:line="360" w:lineRule="auto"/>
        <w:rPr>
          <w:rFonts w:ascii="Times New Roman" w:hAnsi="Times New Roman" w:cs="Times New Roman"/>
          <w:sz w:val="28"/>
          <w:szCs w:val="28"/>
          <w:lang w:val="ru-RU"/>
        </w:rPr>
      </w:pPr>
      <w:r>
        <w:rPr>
          <w:rFonts w:ascii="Times New Roman" w:hAnsi="Times New Roman" w:cs="Times New Roman"/>
          <w:sz w:val="28"/>
          <w:szCs w:val="28"/>
        </w:rPr>
        <w:t>Ти, Галю</w:t>
      </w:r>
      <w:r w:rsidR="00BC6F72" w:rsidRPr="00E574A8">
        <w:rPr>
          <w:rFonts w:ascii="Times New Roman" w:hAnsi="Times New Roman" w:cs="Times New Roman"/>
          <w:sz w:val="28"/>
          <w:szCs w:val="28"/>
        </w:rPr>
        <w:t>, хустинку не шукай,</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Хто знайшов, відгадай!</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Якщо Галя, не оглядаючись, відгадає голос дитини, вони міняються місцями. Гра повторюється.</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Діти стоять у колі і співають пісню:</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Ой на горі калина,</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Під горою малина,</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Ой так, на горі калина,</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Ой так, під горою малина.</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Там зійшлася дітвора,</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Танцювати почала.</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lastRenderedPageBreak/>
        <w:t>На слова першого рядка діти тричі плещуть у долоні; на слова «Під горою малина» вони присідають, знову тричі плещуть у долоні (перед колінами); на слова «Ой так, на горі калина» тупають однією ногою (тричі), а на слова «Ой так, під горою малина» – обертаються ліворуч навколо себе. На слова «Там зійшлася дітвора» діти ступають чотири кроки вперед, зменшуючи коло; на слова «Танцювати почали» – роблять назад чотири кроки, збільшуючи коло; на слова «Ой так, там зійшлася дітвора» тупають другою ногою (тричі), а на слова «Ой так, танцювати почала» – обертаються навколо себе.</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Народні ігри для дітей старшого дошкільного віку можна поділити на кілька груп.</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До першої групи належать рухливі ігри з текстом – діалогом: «Кози», «Панас», «Чорне – біле», «Гуси», «У гусей», «Жмурки», «Квочка», «Крук», «Сірий кіт», «Залізний ключ» та інші. Наприклад, гра «Жмурки».</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Лічилкою обирають Водія, зав’язують йому очі хустинкою, виводять на середину кімнати і звертаються до нього з такими словами:</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 xml:space="preserve">Водій, </w:t>
      </w:r>
      <w:proofErr w:type="spellStart"/>
      <w:r w:rsidRPr="00E574A8">
        <w:rPr>
          <w:rFonts w:ascii="Times New Roman" w:hAnsi="Times New Roman" w:cs="Times New Roman"/>
          <w:sz w:val="28"/>
          <w:szCs w:val="28"/>
        </w:rPr>
        <w:t>Водій</w:t>
      </w:r>
      <w:proofErr w:type="spellEnd"/>
      <w:r w:rsidRPr="00E574A8">
        <w:rPr>
          <w:rFonts w:ascii="Times New Roman" w:hAnsi="Times New Roman" w:cs="Times New Roman"/>
          <w:sz w:val="28"/>
          <w:szCs w:val="28"/>
        </w:rPr>
        <w:t>! На чому стоїш?</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На бочці.</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Що в бочці?</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Квас!</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Лови курей, а не нас.</w:t>
      </w:r>
    </w:p>
    <w:p w:rsidR="00BC6F72" w:rsidRPr="00E574A8" w:rsidRDefault="00BC6F72" w:rsidP="00BC6F72">
      <w:pPr>
        <w:spacing w:line="360" w:lineRule="auto"/>
        <w:jc w:val="both"/>
        <w:rPr>
          <w:rFonts w:ascii="Times New Roman" w:hAnsi="Times New Roman" w:cs="Times New Roman"/>
          <w:sz w:val="28"/>
          <w:szCs w:val="28"/>
        </w:rPr>
      </w:pPr>
      <w:r w:rsidRPr="00E574A8">
        <w:rPr>
          <w:rFonts w:ascii="Times New Roman" w:hAnsi="Times New Roman" w:cs="Times New Roman"/>
          <w:sz w:val="28"/>
          <w:szCs w:val="28"/>
        </w:rPr>
        <w:t>Водій починає ловити і кого з гравців спіймає, той і стає Водієм.</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 xml:space="preserve">До другої групи належать хороводні ігри зі співом, текст цих ігор ознайомлює дітей з трудовими процесами, із звичаями українського народу. Це такі ігри, як «Соловейко-сватку», «А ми просо сіяли, </w:t>
      </w:r>
      <w:proofErr w:type="spellStart"/>
      <w:r w:rsidRPr="00E574A8">
        <w:rPr>
          <w:rFonts w:ascii="Times New Roman" w:hAnsi="Times New Roman" w:cs="Times New Roman"/>
          <w:sz w:val="28"/>
          <w:szCs w:val="28"/>
        </w:rPr>
        <w:t>сіяли</w:t>
      </w:r>
      <w:proofErr w:type="spellEnd"/>
      <w:r w:rsidRPr="00E574A8">
        <w:rPr>
          <w:rFonts w:ascii="Times New Roman" w:hAnsi="Times New Roman" w:cs="Times New Roman"/>
          <w:sz w:val="28"/>
          <w:szCs w:val="28"/>
        </w:rPr>
        <w:t>...», «Мак», «Задумала бабусенька» та інші.</w:t>
      </w:r>
    </w:p>
    <w:p w:rsidR="00BC6F72" w:rsidRPr="00E574A8"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lastRenderedPageBreak/>
        <w:t>Наступну групу становлять ігри розважального характеру, в яких від</w:t>
      </w:r>
      <w:r w:rsidR="004A2A01">
        <w:rPr>
          <w:rFonts w:ascii="Times New Roman" w:hAnsi="Times New Roman" w:cs="Times New Roman"/>
          <w:sz w:val="28"/>
          <w:szCs w:val="28"/>
        </w:rPr>
        <w:t>бито народні звичаї. Це ігри «</w:t>
      </w:r>
      <w:proofErr w:type="spellStart"/>
      <w:r w:rsidR="004A2A01">
        <w:rPr>
          <w:rFonts w:ascii="Times New Roman" w:hAnsi="Times New Roman" w:cs="Times New Roman"/>
          <w:sz w:val="28"/>
          <w:szCs w:val="28"/>
        </w:rPr>
        <w:t>Я</w:t>
      </w:r>
      <w:r w:rsidRPr="00E574A8">
        <w:rPr>
          <w:rFonts w:ascii="Times New Roman" w:hAnsi="Times New Roman" w:cs="Times New Roman"/>
          <w:sz w:val="28"/>
          <w:szCs w:val="28"/>
        </w:rPr>
        <w:t>гілочка</w:t>
      </w:r>
      <w:proofErr w:type="spellEnd"/>
      <w:r w:rsidRPr="00E574A8">
        <w:rPr>
          <w:rFonts w:ascii="Times New Roman" w:hAnsi="Times New Roman" w:cs="Times New Roman"/>
          <w:sz w:val="28"/>
          <w:szCs w:val="28"/>
        </w:rPr>
        <w:t>», «Чий вінок кр</w:t>
      </w:r>
      <w:r w:rsidR="004A2A01">
        <w:rPr>
          <w:rFonts w:ascii="Times New Roman" w:hAnsi="Times New Roman" w:cs="Times New Roman"/>
          <w:sz w:val="28"/>
          <w:szCs w:val="28"/>
        </w:rPr>
        <w:t>ащий?», «Ходить Гарбуз по городу</w:t>
      </w:r>
      <w:r w:rsidRPr="00E574A8">
        <w:rPr>
          <w:rFonts w:ascii="Times New Roman" w:hAnsi="Times New Roman" w:cs="Times New Roman"/>
          <w:sz w:val="28"/>
          <w:szCs w:val="28"/>
        </w:rPr>
        <w:t>», «Як у нас біля воріт», «Ой є в лісі калина», «Ой на горі жито» та інші.</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 xml:space="preserve">Чимало народних ігор стануть у нагоді вихователю для закріплення </w:t>
      </w:r>
      <w:proofErr w:type="spellStart"/>
      <w:r w:rsidRPr="00E574A8">
        <w:rPr>
          <w:rFonts w:ascii="Times New Roman" w:hAnsi="Times New Roman" w:cs="Times New Roman"/>
          <w:sz w:val="28"/>
          <w:szCs w:val="28"/>
        </w:rPr>
        <w:t>звуковимови</w:t>
      </w:r>
      <w:proofErr w:type="spellEnd"/>
      <w:r w:rsidRPr="00E574A8">
        <w:rPr>
          <w:rFonts w:ascii="Times New Roman" w:hAnsi="Times New Roman" w:cs="Times New Roman"/>
          <w:sz w:val="28"/>
          <w:szCs w:val="28"/>
        </w:rPr>
        <w:t>, звуконаслідування. Серед них: «У волосянку», «Рядки», «Гуси</w:t>
      </w:r>
      <w:r w:rsidR="004A2A01">
        <w:rPr>
          <w:rFonts w:ascii="Times New Roman" w:hAnsi="Times New Roman" w:cs="Times New Roman"/>
          <w:sz w:val="28"/>
          <w:szCs w:val="28"/>
        </w:rPr>
        <w:t xml:space="preserve"> », «К</w:t>
      </w:r>
      <w:r w:rsidRPr="00E574A8">
        <w:rPr>
          <w:rFonts w:ascii="Times New Roman" w:hAnsi="Times New Roman" w:cs="Times New Roman"/>
          <w:sz w:val="28"/>
          <w:szCs w:val="28"/>
        </w:rPr>
        <w:t xml:space="preserve">у-ку, </w:t>
      </w:r>
      <w:proofErr w:type="spellStart"/>
      <w:r w:rsidRPr="00E574A8">
        <w:rPr>
          <w:rFonts w:ascii="Times New Roman" w:hAnsi="Times New Roman" w:cs="Times New Roman"/>
          <w:sz w:val="28"/>
          <w:szCs w:val="28"/>
        </w:rPr>
        <w:t>ку-ку</w:t>
      </w:r>
      <w:proofErr w:type="spellEnd"/>
      <w:r w:rsidR="004A2A01">
        <w:rPr>
          <w:rFonts w:ascii="Times New Roman" w:hAnsi="Times New Roman" w:cs="Times New Roman"/>
          <w:sz w:val="28"/>
          <w:szCs w:val="28"/>
        </w:rPr>
        <w:t>»</w:t>
      </w:r>
      <w:r w:rsidRPr="00E574A8">
        <w:rPr>
          <w:rFonts w:ascii="Times New Roman" w:hAnsi="Times New Roman" w:cs="Times New Roman"/>
          <w:sz w:val="28"/>
          <w:szCs w:val="28"/>
        </w:rPr>
        <w:t xml:space="preserve">, </w:t>
      </w:r>
      <w:r w:rsidR="004A2A01">
        <w:rPr>
          <w:rFonts w:ascii="Times New Roman" w:hAnsi="Times New Roman" w:cs="Times New Roman"/>
          <w:sz w:val="28"/>
          <w:szCs w:val="28"/>
        </w:rPr>
        <w:t>«П</w:t>
      </w:r>
      <w:r w:rsidRPr="00E574A8">
        <w:rPr>
          <w:rFonts w:ascii="Times New Roman" w:hAnsi="Times New Roman" w:cs="Times New Roman"/>
          <w:sz w:val="28"/>
          <w:szCs w:val="28"/>
        </w:rPr>
        <w:t>тичка мала», «Прослужив я у пана рік», «Задумала бабусенька», «Довгоносий журавель» та інші.</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Наприклад. Із старшими дітьми для вправляння у вимові голосних звуків та регулювання сили голосу можна запропонувати їм гру «У волосянку». Троє – четверо дітей разом з вихователем домовляються, які голосні звуки вони тягнутимуть, потім співають:</w:t>
      </w:r>
    </w:p>
    <w:p w:rsidR="00BC6F72" w:rsidRPr="00E574A8" w:rsidRDefault="00BC6F72" w:rsidP="00BC6F72">
      <w:pPr>
        <w:spacing w:line="360" w:lineRule="auto"/>
        <w:rPr>
          <w:rFonts w:ascii="Times New Roman" w:hAnsi="Times New Roman" w:cs="Times New Roman"/>
          <w:sz w:val="28"/>
          <w:szCs w:val="28"/>
          <w:lang w:val="ru-RU"/>
        </w:rPr>
      </w:pPr>
      <w:r w:rsidRPr="00E574A8">
        <w:rPr>
          <w:rFonts w:ascii="Times New Roman" w:hAnsi="Times New Roman" w:cs="Times New Roman"/>
          <w:sz w:val="28"/>
          <w:szCs w:val="28"/>
        </w:rPr>
        <w:t>Ой нумо, братці, волосянки тягти,</w:t>
      </w:r>
    </w:p>
    <w:p w:rsidR="00BC6F72" w:rsidRPr="00E574A8" w:rsidRDefault="00BC6F72" w:rsidP="00BC6F72">
      <w:pPr>
        <w:spacing w:line="360" w:lineRule="auto"/>
        <w:rPr>
          <w:rFonts w:ascii="Times New Roman" w:hAnsi="Times New Roman" w:cs="Times New Roman"/>
          <w:sz w:val="28"/>
          <w:szCs w:val="28"/>
        </w:rPr>
      </w:pPr>
      <w:r w:rsidRPr="00E574A8">
        <w:rPr>
          <w:rFonts w:ascii="Times New Roman" w:hAnsi="Times New Roman" w:cs="Times New Roman"/>
          <w:sz w:val="28"/>
          <w:szCs w:val="28"/>
        </w:rPr>
        <w:t>А хто не дотягне, того за руку тягти.</w:t>
      </w:r>
    </w:p>
    <w:p w:rsidR="00BC6F72" w:rsidRPr="00E574A8" w:rsidRDefault="00BC6F72" w:rsidP="00BC6F72">
      <w:pPr>
        <w:spacing w:line="360" w:lineRule="auto"/>
        <w:ind w:firstLine="708"/>
        <w:jc w:val="both"/>
        <w:rPr>
          <w:rFonts w:ascii="Times New Roman" w:hAnsi="Times New Roman" w:cs="Times New Roman"/>
          <w:sz w:val="28"/>
          <w:szCs w:val="28"/>
          <w:lang w:val="ru-RU"/>
        </w:rPr>
      </w:pPr>
      <w:r w:rsidRPr="00E574A8">
        <w:rPr>
          <w:rFonts w:ascii="Times New Roman" w:hAnsi="Times New Roman" w:cs="Times New Roman"/>
          <w:sz w:val="28"/>
          <w:szCs w:val="28"/>
        </w:rPr>
        <w:t xml:space="preserve">Народні хороводні ігри проводяться в ранкові години, на прогулянці, в другій половині дня. Вони також входять до складу занять з усіх розділів програми, ними бажано закінчувати заняття для піднесення емоційного тонусу дитини. Без хороводних ігор не може обійтись жодне народне свято і розвага. «Для того, щоб це животворне джерело не замулювалося, - пише В. Скуратівський, - не згасали його пульсуючі водограї, котрі повсякчас повгамовують духовну спрагу, приносять нам радість і здоровий дух, мусимо бути ревними зберігачами наших кращих народних традицій, серед яких </w:t>
      </w:r>
      <w:proofErr w:type="spellStart"/>
      <w:r w:rsidRPr="00E574A8">
        <w:rPr>
          <w:rFonts w:ascii="Times New Roman" w:hAnsi="Times New Roman" w:cs="Times New Roman"/>
          <w:sz w:val="28"/>
          <w:szCs w:val="28"/>
        </w:rPr>
        <w:t>уосібне</w:t>
      </w:r>
      <w:proofErr w:type="spellEnd"/>
      <w:r w:rsidRPr="00E574A8">
        <w:rPr>
          <w:rFonts w:ascii="Times New Roman" w:hAnsi="Times New Roman" w:cs="Times New Roman"/>
          <w:sz w:val="28"/>
          <w:szCs w:val="28"/>
        </w:rPr>
        <w:t xml:space="preserve"> місце посідають дитячі ігри і яким відведена самою природою виняткова роль</w:t>
      </w:r>
      <w:r>
        <w:rPr>
          <w:rFonts w:ascii="Times New Roman" w:hAnsi="Times New Roman" w:cs="Times New Roman"/>
          <w:sz w:val="28"/>
          <w:szCs w:val="28"/>
        </w:rPr>
        <w:t xml:space="preserve"> у вихованні наших дітей»</w:t>
      </w:r>
    </w:p>
    <w:p w:rsidR="00BC6F72" w:rsidRDefault="00BC6F72" w:rsidP="00BC6F72">
      <w:pPr>
        <w:spacing w:line="360" w:lineRule="auto"/>
        <w:ind w:firstLine="708"/>
        <w:jc w:val="both"/>
        <w:rPr>
          <w:rFonts w:ascii="Times New Roman" w:hAnsi="Times New Roman" w:cs="Times New Roman"/>
          <w:sz w:val="28"/>
          <w:szCs w:val="28"/>
        </w:rPr>
      </w:pPr>
      <w:r w:rsidRPr="00E574A8">
        <w:rPr>
          <w:rFonts w:ascii="Times New Roman" w:hAnsi="Times New Roman" w:cs="Times New Roman"/>
          <w:sz w:val="28"/>
          <w:szCs w:val="28"/>
        </w:rPr>
        <w:t xml:space="preserve">Отже, національне виховання, включаючи одну з найсуттєвіших його галузей – </w:t>
      </w:r>
      <w:proofErr w:type="spellStart"/>
      <w:r w:rsidRPr="00E574A8">
        <w:rPr>
          <w:rFonts w:ascii="Times New Roman" w:hAnsi="Times New Roman" w:cs="Times New Roman"/>
          <w:sz w:val="28"/>
          <w:szCs w:val="28"/>
        </w:rPr>
        <w:t>етнопедагогіку</w:t>
      </w:r>
      <w:proofErr w:type="spellEnd"/>
      <w:r w:rsidRPr="00E574A8">
        <w:rPr>
          <w:rFonts w:ascii="Times New Roman" w:hAnsi="Times New Roman" w:cs="Times New Roman"/>
          <w:sz w:val="28"/>
          <w:szCs w:val="28"/>
        </w:rPr>
        <w:t>, спроможне в недалекому майбутньому відродити генетичний код українського народу, сформувати новий тип українця, здатного вивести свою державу на світовий рівень культури.</w:t>
      </w:r>
    </w:p>
    <w:p w:rsidR="007B73D1" w:rsidRPr="00E574A8" w:rsidRDefault="007B73D1" w:rsidP="00BC6F72">
      <w:pPr>
        <w:spacing w:line="360" w:lineRule="auto"/>
        <w:ind w:firstLine="708"/>
        <w:jc w:val="both"/>
        <w:rPr>
          <w:rFonts w:ascii="Times New Roman" w:hAnsi="Times New Roman" w:cs="Times New Roman"/>
          <w:sz w:val="28"/>
          <w:szCs w:val="28"/>
        </w:rPr>
      </w:pPr>
    </w:p>
    <w:p w:rsidR="007B73D1" w:rsidRPr="00BC6F72" w:rsidRDefault="007B73D1" w:rsidP="007B73D1">
      <w:pPr>
        <w:spacing w:line="240" w:lineRule="auto"/>
        <w:jc w:val="center"/>
        <w:rPr>
          <w:rFonts w:ascii="Times New Roman" w:hAnsi="Times New Roman" w:cs="Times New Roman"/>
          <w:b/>
          <w:i/>
          <w:sz w:val="48"/>
          <w:szCs w:val="48"/>
        </w:rPr>
      </w:pPr>
      <w:r>
        <w:rPr>
          <w:rFonts w:ascii="Times New Roman" w:hAnsi="Times New Roman" w:cs="Times New Roman"/>
          <w:b/>
          <w:i/>
          <w:sz w:val="48"/>
          <w:szCs w:val="48"/>
        </w:rPr>
        <w:lastRenderedPageBreak/>
        <w:t>Висновок</w:t>
      </w:r>
    </w:p>
    <w:p w:rsidR="007B73D1" w:rsidRPr="00EE6B39" w:rsidRDefault="007B73D1" w:rsidP="007B73D1">
      <w:pPr>
        <w:spacing w:line="360" w:lineRule="auto"/>
        <w:ind w:firstLine="708"/>
        <w:jc w:val="both"/>
        <w:rPr>
          <w:rFonts w:ascii="Times New Roman" w:hAnsi="Times New Roman" w:cs="Times New Roman"/>
          <w:sz w:val="28"/>
          <w:szCs w:val="28"/>
          <w:lang w:val="ru-RU"/>
        </w:rPr>
      </w:pPr>
      <w:r w:rsidRPr="00EE6B39">
        <w:rPr>
          <w:rFonts w:ascii="Times New Roman" w:hAnsi="Times New Roman" w:cs="Times New Roman"/>
          <w:sz w:val="28"/>
          <w:szCs w:val="28"/>
        </w:rPr>
        <w:t>Патріотизм - одне з найбільш глибоких людських почуттів. Як правило, це поняття розуміють як відданість і любов до Батьківщини, до свого народу, гордість за їхнє минуле й сьогодення, готовність до її захисту.</w:t>
      </w:r>
    </w:p>
    <w:p w:rsidR="007B73D1" w:rsidRPr="00EE6B39" w:rsidRDefault="007B73D1" w:rsidP="007B73D1">
      <w:pPr>
        <w:spacing w:line="360" w:lineRule="auto"/>
        <w:ind w:firstLine="708"/>
        <w:jc w:val="both"/>
        <w:rPr>
          <w:rFonts w:ascii="Times New Roman" w:hAnsi="Times New Roman" w:cs="Times New Roman"/>
          <w:sz w:val="28"/>
          <w:szCs w:val="28"/>
        </w:rPr>
      </w:pPr>
      <w:r w:rsidRPr="00EE6B39">
        <w:rPr>
          <w:rFonts w:ascii="Times New Roman" w:hAnsi="Times New Roman" w:cs="Times New Roman"/>
          <w:sz w:val="28"/>
          <w:szCs w:val="28"/>
        </w:rPr>
        <w:t xml:space="preserve">Це почуття є одним із найважливіших духовних надбань особистості. Воно характеризує вищий рівень розвитку особистості й проявляється в її </w:t>
      </w:r>
      <w:proofErr w:type="spellStart"/>
      <w:r w:rsidRPr="00EE6B39">
        <w:rPr>
          <w:rFonts w:ascii="Times New Roman" w:hAnsi="Times New Roman" w:cs="Times New Roman"/>
          <w:sz w:val="28"/>
          <w:szCs w:val="28"/>
        </w:rPr>
        <w:t>активно-діяльнісній</w:t>
      </w:r>
      <w:proofErr w:type="spellEnd"/>
      <w:r w:rsidRPr="00EE6B39">
        <w:rPr>
          <w:rFonts w:ascii="Times New Roman" w:hAnsi="Times New Roman" w:cs="Times New Roman"/>
          <w:sz w:val="28"/>
          <w:szCs w:val="28"/>
        </w:rPr>
        <w:t xml:space="preserve"> самореалізації на благо Батьківщини. Саме тому формування патріотизму на сучасному етапі є фундаментом і опорою суспільного й державного устрою та запорукою ефективності функціонування всієї системи соціальних і державних інститутів.</w:t>
      </w:r>
    </w:p>
    <w:p w:rsidR="007B73D1" w:rsidRPr="00EE6B39" w:rsidRDefault="007B73D1" w:rsidP="007B73D1">
      <w:pPr>
        <w:spacing w:line="360" w:lineRule="auto"/>
        <w:ind w:firstLine="708"/>
        <w:jc w:val="both"/>
        <w:rPr>
          <w:rFonts w:ascii="Times New Roman" w:hAnsi="Times New Roman" w:cs="Times New Roman"/>
          <w:sz w:val="28"/>
          <w:szCs w:val="28"/>
          <w:lang w:val="ru-RU"/>
        </w:rPr>
      </w:pPr>
      <w:r w:rsidRPr="00EE6B39">
        <w:rPr>
          <w:rFonts w:ascii="Times New Roman" w:hAnsi="Times New Roman" w:cs="Times New Roman"/>
          <w:sz w:val="28"/>
          <w:szCs w:val="28"/>
        </w:rPr>
        <w:t>Засвоєння патріотичних цінностей і норм є тривалим процесом. Вони не закладені у генах, це не природна якість, а соціальна, і тому не успадковується, а формується цілеспрямовано, системно, із використанням певних принципів та методів діяльності з підростаючим поколінням.</w:t>
      </w:r>
    </w:p>
    <w:p w:rsidR="007B73D1" w:rsidRPr="00EE6B39" w:rsidRDefault="004A2A01" w:rsidP="007B73D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Національно-патріотичне</w:t>
      </w:r>
      <w:r w:rsidR="007B73D1" w:rsidRPr="00EE6B39">
        <w:rPr>
          <w:rFonts w:ascii="Times New Roman" w:hAnsi="Times New Roman" w:cs="Times New Roman"/>
          <w:sz w:val="28"/>
          <w:szCs w:val="28"/>
        </w:rPr>
        <w:t xml:space="preserve"> виховання має здійснюватися на всіх етапах навчання дітей та молоді, забезпечувати всебічний розвиток, гармонійність та цілісність особистості, розвиток її здібностей та обдаровань, збагачення на цій основі інтелектуального потенціалу народу, його духовності й культури.</w:t>
      </w:r>
    </w:p>
    <w:p w:rsidR="007B73D1" w:rsidRPr="00EE6B39" w:rsidRDefault="007B73D1" w:rsidP="007B73D1">
      <w:pPr>
        <w:spacing w:line="360" w:lineRule="auto"/>
        <w:ind w:firstLine="708"/>
        <w:jc w:val="both"/>
        <w:rPr>
          <w:rFonts w:ascii="Times New Roman" w:hAnsi="Times New Roman" w:cs="Times New Roman"/>
          <w:sz w:val="28"/>
          <w:szCs w:val="28"/>
        </w:rPr>
      </w:pPr>
      <w:r w:rsidRPr="00EE6B39">
        <w:rPr>
          <w:rFonts w:ascii="Times New Roman" w:hAnsi="Times New Roman" w:cs="Times New Roman"/>
          <w:sz w:val="28"/>
          <w:szCs w:val="28"/>
        </w:rPr>
        <w:t>Така постановка питання націлює на розуміння тієї істини, що патріотами не стають у з</w:t>
      </w:r>
      <w:r w:rsidR="004A2A01">
        <w:rPr>
          <w:rFonts w:ascii="Times New Roman" w:hAnsi="Times New Roman" w:cs="Times New Roman"/>
          <w:sz w:val="28"/>
          <w:szCs w:val="28"/>
        </w:rPr>
        <w:t>рілому віці. Почуття любові до Б</w:t>
      </w:r>
      <w:r w:rsidRPr="00EE6B39">
        <w:rPr>
          <w:rFonts w:ascii="Times New Roman" w:hAnsi="Times New Roman" w:cs="Times New Roman"/>
          <w:sz w:val="28"/>
          <w:szCs w:val="28"/>
        </w:rPr>
        <w:t xml:space="preserve">атьківщини, поваги до свого народу, його історії, усвідомлення себе часткою великої і давньої нації мають формуватися з самого раннього дитинства, </w:t>
      </w:r>
      <w:proofErr w:type="spellStart"/>
      <w:r w:rsidRPr="00EE6B39">
        <w:rPr>
          <w:rFonts w:ascii="Times New Roman" w:hAnsi="Times New Roman" w:cs="Times New Roman"/>
          <w:sz w:val="28"/>
          <w:szCs w:val="28"/>
        </w:rPr>
        <w:t>„вбиратися</w:t>
      </w:r>
      <w:proofErr w:type="spellEnd"/>
      <w:r w:rsidRPr="00EE6B39">
        <w:rPr>
          <w:rFonts w:ascii="Times New Roman" w:hAnsi="Times New Roman" w:cs="Times New Roman"/>
          <w:sz w:val="28"/>
          <w:szCs w:val="28"/>
        </w:rPr>
        <w:t xml:space="preserve"> з молоком матері”.</w:t>
      </w:r>
    </w:p>
    <w:p w:rsidR="007B73D1" w:rsidRDefault="007B73D1" w:rsidP="007B73D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Бо </w:t>
      </w:r>
      <w:r w:rsidRPr="00EE6B39">
        <w:rPr>
          <w:rFonts w:ascii="Times New Roman" w:hAnsi="Times New Roman" w:cs="Times New Roman"/>
          <w:sz w:val="28"/>
          <w:szCs w:val="28"/>
        </w:rPr>
        <w:t>виховати свідомого громадянина й патріота означає сформувати в дитини комплекс певних знань і умінь, особистісних якостей і рис характеру. Зокрема, йдеться про: повагу до батьків, свого родоводу, традицій та історії рідного народу, усвідомлення своєї належності до нього як</w:t>
      </w:r>
      <w:r w:rsidR="004A2A01">
        <w:rPr>
          <w:rFonts w:ascii="Times New Roman" w:hAnsi="Times New Roman" w:cs="Times New Roman"/>
          <w:sz w:val="28"/>
          <w:szCs w:val="28"/>
        </w:rPr>
        <w:t xml:space="preserve"> його представника, спадкоємця й</w:t>
      </w:r>
      <w:r w:rsidRPr="00EE6B39">
        <w:rPr>
          <w:rFonts w:ascii="Times New Roman" w:hAnsi="Times New Roman" w:cs="Times New Roman"/>
          <w:sz w:val="28"/>
          <w:szCs w:val="28"/>
        </w:rPr>
        <w:t xml:space="preserve"> наступника; працьовитість; високу </w:t>
      </w:r>
      <w:r>
        <w:rPr>
          <w:rFonts w:ascii="Times New Roman" w:hAnsi="Times New Roman" w:cs="Times New Roman"/>
          <w:sz w:val="28"/>
          <w:szCs w:val="28"/>
        </w:rPr>
        <w:t>художньо-естетичну культуру</w:t>
      </w:r>
      <w:r w:rsidRPr="00EE6B39">
        <w:rPr>
          <w:rFonts w:ascii="Times New Roman" w:hAnsi="Times New Roman" w:cs="Times New Roman"/>
          <w:sz w:val="28"/>
          <w:szCs w:val="28"/>
        </w:rPr>
        <w:t xml:space="preserve">; патріотичну самосвідомість та громадянську відповідальність, готовність працювати для розквіту </w:t>
      </w:r>
      <w:r w:rsidRPr="00EE6B39">
        <w:rPr>
          <w:rFonts w:ascii="Times New Roman" w:hAnsi="Times New Roman" w:cs="Times New Roman"/>
          <w:sz w:val="28"/>
          <w:szCs w:val="28"/>
        </w:rPr>
        <w:lastRenderedPageBreak/>
        <w:t>Батьківщини, захищати її; повагу до Конституції, законів Української держави; досконале знання державної мови.</w:t>
      </w:r>
      <w:r>
        <w:rPr>
          <w:rFonts w:ascii="Times New Roman" w:hAnsi="Times New Roman" w:cs="Times New Roman"/>
          <w:sz w:val="28"/>
          <w:szCs w:val="28"/>
        </w:rPr>
        <w:t xml:space="preserve"> </w:t>
      </w:r>
    </w:p>
    <w:p w:rsidR="007B73D1" w:rsidRPr="00EE6B39" w:rsidRDefault="007B73D1" w:rsidP="007B73D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Так як національно – патріотичне </w:t>
      </w:r>
      <w:r w:rsidRPr="00EE6B39">
        <w:rPr>
          <w:rFonts w:ascii="Times New Roman" w:hAnsi="Times New Roman" w:cs="Times New Roman"/>
          <w:sz w:val="28"/>
          <w:szCs w:val="28"/>
        </w:rPr>
        <w:t xml:space="preserve">виховання, включаючи одну з найсуттєвіших його галузей – </w:t>
      </w:r>
      <w:proofErr w:type="spellStart"/>
      <w:r w:rsidRPr="00EE6B39">
        <w:rPr>
          <w:rFonts w:ascii="Times New Roman" w:hAnsi="Times New Roman" w:cs="Times New Roman"/>
          <w:sz w:val="28"/>
          <w:szCs w:val="28"/>
        </w:rPr>
        <w:t>етнопедагогіку</w:t>
      </w:r>
      <w:proofErr w:type="spellEnd"/>
      <w:r w:rsidRPr="00EE6B39">
        <w:rPr>
          <w:rFonts w:ascii="Times New Roman" w:hAnsi="Times New Roman" w:cs="Times New Roman"/>
          <w:sz w:val="28"/>
          <w:szCs w:val="28"/>
        </w:rPr>
        <w:t>, спроможне в недалекому майбутньому відродити генетичний код українського народу, сформувати новий тип українця, здатного вивести свою державу на світовий рівень культури.</w:t>
      </w:r>
    </w:p>
    <w:p w:rsidR="007B73D1" w:rsidRPr="00EE6B39" w:rsidRDefault="007B73D1" w:rsidP="007B73D1">
      <w:pPr>
        <w:spacing w:line="360" w:lineRule="auto"/>
        <w:ind w:firstLine="708"/>
        <w:jc w:val="both"/>
        <w:rPr>
          <w:rFonts w:ascii="Times New Roman" w:hAnsi="Times New Roman" w:cs="Times New Roman"/>
          <w:sz w:val="28"/>
          <w:szCs w:val="28"/>
        </w:rPr>
      </w:pPr>
    </w:p>
    <w:p w:rsidR="00BC6F72" w:rsidRDefault="00BC6F72"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Default="00FB6EAD" w:rsidP="00BC6F72">
      <w:pPr>
        <w:spacing w:line="360" w:lineRule="auto"/>
        <w:jc w:val="both"/>
        <w:rPr>
          <w:rFonts w:ascii="Times New Roman" w:hAnsi="Times New Roman" w:cs="Times New Roman"/>
          <w:sz w:val="28"/>
          <w:szCs w:val="28"/>
        </w:rPr>
      </w:pPr>
    </w:p>
    <w:p w:rsidR="00FB6EAD" w:rsidRPr="00FB6EAD" w:rsidRDefault="00FB6EAD" w:rsidP="00FB6EAD">
      <w:pPr>
        <w:jc w:val="center"/>
        <w:rPr>
          <w:rFonts w:ascii="Times New Roman" w:hAnsi="Times New Roman" w:cs="Times New Roman"/>
          <w:b/>
          <w:i/>
          <w:sz w:val="44"/>
          <w:szCs w:val="44"/>
        </w:rPr>
      </w:pPr>
      <w:r w:rsidRPr="00FB6EAD">
        <w:rPr>
          <w:rFonts w:ascii="Times New Roman" w:hAnsi="Times New Roman" w:cs="Times New Roman"/>
          <w:b/>
          <w:i/>
          <w:sz w:val="44"/>
          <w:szCs w:val="44"/>
        </w:rPr>
        <w:lastRenderedPageBreak/>
        <w:t>Список використаної літератури</w:t>
      </w:r>
    </w:p>
    <w:p w:rsidR="00FB6EAD" w:rsidRPr="00FB6EAD" w:rsidRDefault="00FB6EAD" w:rsidP="00FB6EAD">
      <w:pPr>
        <w:rPr>
          <w:rFonts w:ascii="Times New Roman" w:hAnsi="Times New Roman" w:cs="Times New Roman"/>
          <w:sz w:val="28"/>
          <w:szCs w:val="28"/>
        </w:rPr>
      </w:pPr>
      <w:r w:rsidRPr="00FB6EAD">
        <w:rPr>
          <w:rFonts w:ascii="Cambria Math" w:hAnsi="Cambria Math" w:cs="Cambria Math"/>
          <w:sz w:val="28"/>
          <w:szCs w:val="28"/>
        </w:rPr>
        <w:t>​</w:t>
      </w:r>
      <w:r w:rsidR="00B30008">
        <w:rPr>
          <w:rFonts w:ascii="Cambria Math" w:hAnsi="Cambria Math" w:cs="Cambria Math"/>
          <w:sz w:val="28"/>
          <w:szCs w:val="28"/>
        </w:rPr>
        <w:t>1.</w:t>
      </w:r>
      <w:r w:rsidRPr="00FB6EAD">
        <w:rPr>
          <w:rFonts w:ascii="Times New Roman" w:hAnsi="Times New Roman" w:cs="Times New Roman"/>
          <w:sz w:val="28"/>
          <w:szCs w:val="28"/>
        </w:rPr>
        <w:t xml:space="preserve"> Базовий компонент дошкільної освіти в Україні / АПН України. - К.: Ред. </w:t>
      </w:r>
    </w:p>
    <w:p w:rsidR="00FB6EAD" w:rsidRDefault="00FB6EAD" w:rsidP="00FB6EAD">
      <w:pPr>
        <w:rPr>
          <w:rFonts w:ascii="Times New Roman" w:hAnsi="Times New Roman" w:cs="Times New Roman"/>
          <w:sz w:val="28"/>
          <w:szCs w:val="28"/>
        </w:rPr>
      </w:pPr>
      <w:r w:rsidRPr="00FB6EAD">
        <w:rPr>
          <w:rFonts w:ascii="Times New Roman" w:hAnsi="Times New Roman" w:cs="Times New Roman"/>
          <w:sz w:val="28"/>
          <w:szCs w:val="28"/>
        </w:rPr>
        <w:t>журналу “Дош</w:t>
      </w:r>
      <w:r>
        <w:rPr>
          <w:rFonts w:ascii="Times New Roman" w:hAnsi="Times New Roman" w:cs="Times New Roman"/>
          <w:sz w:val="28"/>
          <w:szCs w:val="28"/>
        </w:rPr>
        <w:t>кільне виховання”, 1999.- 62 с.</w:t>
      </w:r>
    </w:p>
    <w:p w:rsidR="00FB6EAD" w:rsidRPr="00FB6EAD" w:rsidRDefault="00B30008" w:rsidP="00FB6EAD">
      <w:pPr>
        <w:rPr>
          <w:rFonts w:ascii="Times New Roman" w:hAnsi="Times New Roman" w:cs="Times New Roman"/>
          <w:sz w:val="28"/>
          <w:szCs w:val="28"/>
        </w:rPr>
      </w:pPr>
      <w:r>
        <w:rPr>
          <w:rFonts w:ascii="Times New Roman" w:hAnsi="Times New Roman" w:cs="Times New Roman"/>
          <w:sz w:val="28"/>
          <w:szCs w:val="28"/>
        </w:rPr>
        <w:t>2.</w:t>
      </w:r>
      <w:r w:rsidR="00FB6EAD" w:rsidRPr="00FB6EAD">
        <w:rPr>
          <w:rFonts w:ascii="Cambria Math" w:hAnsi="Cambria Math" w:cs="Cambria Math"/>
          <w:sz w:val="28"/>
          <w:szCs w:val="28"/>
        </w:rPr>
        <w:t>​</w:t>
      </w:r>
      <w:r w:rsidR="00FB6EAD" w:rsidRPr="00FB6EAD">
        <w:rPr>
          <w:rFonts w:ascii="Times New Roman" w:hAnsi="Times New Roman" w:cs="Times New Roman"/>
          <w:sz w:val="28"/>
          <w:szCs w:val="28"/>
        </w:rPr>
        <w:t xml:space="preserve"> Базова програма розвитку дитини дошкільного віку «Я у світі» / Наук. ред. та </w:t>
      </w:r>
    </w:p>
    <w:p w:rsidR="00FB6EAD" w:rsidRPr="00FB6EAD" w:rsidRDefault="00FB6EAD" w:rsidP="00FB6EAD">
      <w:pPr>
        <w:rPr>
          <w:rFonts w:ascii="Times New Roman" w:hAnsi="Times New Roman" w:cs="Times New Roman"/>
          <w:sz w:val="28"/>
          <w:szCs w:val="28"/>
        </w:rPr>
      </w:pPr>
      <w:proofErr w:type="spellStart"/>
      <w:r w:rsidRPr="00FB6EAD">
        <w:rPr>
          <w:rFonts w:ascii="Times New Roman" w:hAnsi="Times New Roman" w:cs="Times New Roman"/>
          <w:sz w:val="28"/>
          <w:szCs w:val="28"/>
        </w:rPr>
        <w:t>упоряд</w:t>
      </w:r>
      <w:proofErr w:type="spellEnd"/>
      <w:r w:rsidRPr="00FB6EAD">
        <w:rPr>
          <w:rFonts w:ascii="Times New Roman" w:hAnsi="Times New Roman" w:cs="Times New Roman"/>
          <w:sz w:val="28"/>
          <w:szCs w:val="28"/>
        </w:rPr>
        <w:t xml:space="preserve">. О.Л. </w:t>
      </w:r>
      <w:proofErr w:type="spellStart"/>
      <w:r w:rsidRPr="00FB6EAD">
        <w:rPr>
          <w:rFonts w:ascii="Times New Roman" w:hAnsi="Times New Roman" w:cs="Times New Roman"/>
          <w:sz w:val="28"/>
          <w:szCs w:val="28"/>
        </w:rPr>
        <w:t>Кононко.-</w:t>
      </w:r>
      <w:proofErr w:type="spellEnd"/>
      <w:r w:rsidRPr="00FB6EAD">
        <w:rPr>
          <w:rFonts w:ascii="Times New Roman" w:hAnsi="Times New Roman" w:cs="Times New Roman"/>
          <w:sz w:val="28"/>
          <w:szCs w:val="28"/>
        </w:rPr>
        <w:t xml:space="preserve"> 2-ге вид., випр. - К.: Світич, 2008. - 430 с.</w:t>
      </w:r>
    </w:p>
    <w:p w:rsidR="00FB6EAD" w:rsidRPr="00FB6EAD" w:rsidRDefault="00B30008" w:rsidP="00FB6EAD">
      <w:pPr>
        <w:rPr>
          <w:rFonts w:ascii="Times New Roman" w:hAnsi="Times New Roman" w:cs="Times New Roman"/>
          <w:sz w:val="28"/>
          <w:szCs w:val="28"/>
        </w:rPr>
      </w:pPr>
      <w:r>
        <w:rPr>
          <w:rFonts w:ascii="Times New Roman" w:hAnsi="Times New Roman" w:cs="Times New Roman"/>
          <w:sz w:val="28"/>
          <w:szCs w:val="28"/>
        </w:rPr>
        <w:t>3</w:t>
      </w:r>
      <w:r w:rsidR="00FB6EAD" w:rsidRPr="00FB6EAD">
        <w:rPr>
          <w:rFonts w:ascii="Times New Roman" w:hAnsi="Times New Roman" w:cs="Times New Roman"/>
          <w:sz w:val="28"/>
          <w:szCs w:val="28"/>
        </w:rPr>
        <w:t>.</w:t>
      </w:r>
      <w:r w:rsidR="00FB6EAD" w:rsidRPr="00FB6EAD">
        <w:rPr>
          <w:rFonts w:ascii="Cambria Math" w:hAnsi="Cambria Math" w:cs="Cambria Math"/>
          <w:sz w:val="28"/>
          <w:szCs w:val="28"/>
        </w:rPr>
        <w:t>​</w:t>
      </w:r>
      <w:r w:rsidR="00FB6EAD" w:rsidRPr="00FB6EAD">
        <w:rPr>
          <w:rFonts w:ascii="Times New Roman" w:hAnsi="Times New Roman" w:cs="Times New Roman"/>
          <w:sz w:val="28"/>
          <w:szCs w:val="28"/>
        </w:rPr>
        <w:t xml:space="preserve"> </w:t>
      </w:r>
      <w:proofErr w:type="spellStart"/>
      <w:r w:rsidR="00FB6EAD" w:rsidRPr="00FB6EAD">
        <w:rPr>
          <w:rFonts w:ascii="Times New Roman" w:hAnsi="Times New Roman" w:cs="Times New Roman"/>
          <w:sz w:val="28"/>
          <w:szCs w:val="28"/>
        </w:rPr>
        <w:t>Богинич</w:t>
      </w:r>
      <w:proofErr w:type="spellEnd"/>
      <w:r w:rsidR="00FB6EAD" w:rsidRPr="00FB6EAD">
        <w:rPr>
          <w:rFonts w:ascii="Times New Roman" w:hAnsi="Times New Roman" w:cs="Times New Roman"/>
          <w:sz w:val="28"/>
          <w:szCs w:val="28"/>
        </w:rPr>
        <w:t xml:space="preserve"> О. Народна скарбниця. //Дошкільне виховання – 2002. - №8. – С.16-17.</w:t>
      </w:r>
    </w:p>
    <w:p w:rsidR="00FB6EAD" w:rsidRPr="00FB6EAD" w:rsidRDefault="00B30008" w:rsidP="00FB6EAD">
      <w:pPr>
        <w:rPr>
          <w:rFonts w:ascii="Times New Roman" w:hAnsi="Times New Roman" w:cs="Times New Roman"/>
          <w:sz w:val="28"/>
          <w:szCs w:val="28"/>
        </w:rPr>
      </w:pPr>
      <w:r>
        <w:rPr>
          <w:rFonts w:ascii="Times New Roman" w:hAnsi="Times New Roman" w:cs="Times New Roman"/>
          <w:sz w:val="28"/>
          <w:szCs w:val="28"/>
        </w:rPr>
        <w:t>4</w:t>
      </w:r>
      <w:r w:rsidR="00FB6EAD" w:rsidRPr="00FB6EAD">
        <w:rPr>
          <w:rFonts w:ascii="Times New Roman" w:hAnsi="Times New Roman" w:cs="Times New Roman"/>
          <w:sz w:val="28"/>
          <w:szCs w:val="28"/>
        </w:rPr>
        <w:t>.</w:t>
      </w:r>
      <w:r w:rsidR="00FB6EAD" w:rsidRPr="00FB6EAD">
        <w:rPr>
          <w:rFonts w:ascii="Cambria Math" w:hAnsi="Cambria Math" w:cs="Cambria Math"/>
          <w:sz w:val="28"/>
          <w:szCs w:val="28"/>
        </w:rPr>
        <w:t>​</w:t>
      </w:r>
      <w:r w:rsidR="00FB6EAD" w:rsidRPr="00FB6EAD">
        <w:rPr>
          <w:rFonts w:ascii="Times New Roman" w:hAnsi="Times New Roman" w:cs="Times New Roman"/>
          <w:sz w:val="28"/>
          <w:szCs w:val="28"/>
        </w:rPr>
        <w:t xml:space="preserve">  </w:t>
      </w:r>
      <w:proofErr w:type="spellStart"/>
      <w:r w:rsidR="00FB6EAD" w:rsidRPr="00FB6EAD">
        <w:rPr>
          <w:rFonts w:ascii="Times New Roman" w:hAnsi="Times New Roman" w:cs="Times New Roman"/>
          <w:sz w:val="28"/>
          <w:szCs w:val="28"/>
        </w:rPr>
        <w:t>Абраменкова</w:t>
      </w:r>
      <w:proofErr w:type="spellEnd"/>
      <w:r w:rsidR="00FB6EAD" w:rsidRPr="00FB6EAD">
        <w:rPr>
          <w:rFonts w:ascii="Times New Roman" w:hAnsi="Times New Roman" w:cs="Times New Roman"/>
          <w:sz w:val="28"/>
          <w:szCs w:val="28"/>
        </w:rPr>
        <w:t xml:space="preserve"> В. </w:t>
      </w:r>
      <w:proofErr w:type="spellStart"/>
      <w:r w:rsidR="00FB6EAD" w:rsidRPr="00FB6EAD">
        <w:rPr>
          <w:rFonts w:ascii="Times New Roman" w:hAnsi="Times New Roman" w:cs="Times New Roman"/>
          <w:sz w:val="28"/>
          <w:szCs w:val="28"/>
        </w:rPr>
        <w:t>„Батькам</w:t>
      </w:r>
      <w:proofErr w:type="spellEnd"/>
      <w:r w:rsidR="00FB6EAD" w:rsidRPr="00FB6EAD">
        <w:rPr>
          <w:rFonts w:ascii="Times New Roman" w:hAnsi="Times New Roman" w:cs="Times New Roman"/>
          <w:sz w:val="28"/>
          <w:szCs w:val="28"/>
        </w:rPr>
        <w:t xml:space="preserve"> про ігри й іграшки” журнал </w:t>
      </w:r>
      <w:proofErr w:type="spellStart"/>
      <w:r w:rsidR="00FB6EAD" w:rsidRPr="00FB6EAD">
        <w:rPr>
          <w:rFonts w:ascii="Times New Roman" w:hAnsi="Times New Roman" w:cs="Times New Roman"/>
          <w:sz w:val="28"/>
          <w:szCs w:val="28"/>
        </w:rPr>
        <w:t>„Берегиня</w:t>
      </w:r>
      <w:proofErr w:type="spellEnd"/>
      <w:r w:rsidR="00FB6EAD" w:rsidRPr="00FB6EAD">
        <w:rPr>
          <w:rFonts w:ascii="Times New Roman" w:hAnsi="Times New Roman" w:cs="Times New Roman"/>
          <w:sz w:val="28"/>
          <w:szCs w:val="28"/>
        </w:rPr>
        <w:t xml:space="preserve"> роду” – 2007.</w:t>
      </w:r>
    </w:p>
    <w:p w:rsidR="00FB6EAD" w:rsidRPr="00FB6EAD" w:rsidRDefault="00B30008" w:rsidP="00FB6EAD">
      <w:pPr>
        <w:rPr>
          <w:rFonts w:ascii="Times New Roman" w:hAnsi="Times New Roman" w:cs="Times New Roman"/>
          <w:sz w:val="28"/>
          <w:szCs w:val="28"/>
        </w:rPr>
      </w:pPr>
      <w:r>
        <w:rPr>
          <w:rFonts w:ascii="Times New Roman" w:hAnsi="Times New Roman" w:cs="Times New Roman"/>
          <w:sz w:val="28"/>
          <w:szCs w:val="28"/>
        </w:rPr>
        <w:t>5</w:t>
      </w:r>
      <w:r w:rsidR="00FB6EAD" w:rsidRPr="00FB6EAD">
        <w:rPr>
          <w:rFonts w:ascii="Times New Roman" w:hAnsi="Times New Roman" w:cs="Times New Roman"/>
          <w:sz w:val="28"/>
          <w:szCs w:val="28"/>
        </w:rPr>
        <w:t>.</w:t>
      </w:r>
      <w:r w:rsidR="00FB6EAD" w:rsidRPr="00FB6EAD">
        <w:rPr>
          <w:rFonts w:ascii="Cambria Math" w:hAnsi="Cambria Math" w:cs="Cambria Math"/>
          <w:sz w:val="28"/>
          <w:szCs w:val="28"/>
        </w:rPr>
        <w:t>​</w:t>
      </w:r>
      <w:r w:rsidR="00FB6EAD" w:rsidRPr="00FB6EAD">
        <w:rPr>
          <w:rFonts w:ascii="Times New Roman" w:hAnsi="Times New Roman" w:cs="Times New Roman"/>
          <w:sz w:val="28"/>
          <w:szCs w:val="28"/>
        </w:rPr>
        <w:t xml:space="preserve"> Артемова Л. В. «Театр і гра». Вдома, у дитячому садку, в школі / Л. В. </w:t>
      </w:r>
    </w:p>
    <w:p w:rsidR="00FB6EAD" w:rsidRPr="00FB6EAD" w:rsidRDefault="00FB6EAD" w:rsidP="00FB6EAD">
      <w:pPr>
        <w:rPr>
          <w:rFonts w:ascii="Times New Roman" w:hAnsi="Times New Roman" w:cs="Times New Roman"/>
          <w:sz w:val="28"/>
          <w:szCs w:val="28"/>
        </w:rPr>
      </w:pPr>
      <w:r w:rsidRPr="00FB6EAD">
        <w:rPr>
          <w:rFonts w:ascii="Times New Roman" w:hAnsi="Times New Roman" w:cs="Times New Roman"/>
          <w:sz w:val="28"/>
          <w:szCs w:val="28"/>
        </w:rPr>
        <w:t xml:space="preserve">Артемова : [Пер. з рос. – 2 вид.]. – К. : </w:t>
      </w:r>
      <w:proofErr w:type="spellStart"/>
      <w:r w:rsidRPr="00FB6EAD">
        <w:rPr>
          <w:rFonts w:ascii="Times New Roman" w:hAnsi="Times New Roman" w:cs="Times New Roman"/>
          <w:sz w:val="28"/>
          <w:szCs w:val="28"/>
        </w:rPr>
        <w:t>Томіріс</w:t>
      </w:r>
      <w:proofErr w:type="spellEnd"/>
      <w:r w:rsidRPr="00FB6EAD">
        <w:rPr>
          <w:rFonts w:ascii="Times New Roman" w:hAnsi="Times New Roman" w:cs="Times New Roman"/>
          <w:sz w:val="28"/>
          <w:szCs w:val="28"/>
        </w:rPr>
        <w:t>, 2002. – 291 с.</w:t>
      </w:r>
    </w:p>
    <w:p w:rsidR="00FB6EAD" w:rsidRPr="00FB6EAD" w:rsidRDefault="00B30008" w:rsidP="00FB6EAD">
      <w:pPr>
        <w:rPr>
          <w:rFonts w:ascii="Times New Roman" w:hAnsi="Times New Roman" w:cs="Times New Roman"/>
          <w:sz w:val="28"/>
          <w:szCs w:val="28"/>
        </w:rPr>
      </w:pPr>
      <w:r>
        <w:rPr>
          <w:rFonts w:ascii="Times New Roman" w:hAnsi="Times New Roman" w:cs="Times New Roman"/>
          <w:sz w:val="28"/>
          <w:szCs w:val="28"/>
        </w:rPr>
        <w:t>6</w:t>
      </w:r>
      <w:r w:rsidR="00FB6EAD" w:rsidRPr="00FB6EAD">
        <w:rPr>
          <w:rFonts w:ascii="Times New Roman" w:hAnsi="Times New Roman" w:cs="Times New Roman"/>
          <w:sz w:val="28"/>
          <w:szCs w:val="28"/>
        </w:rPr>
        <w:t>.</w:t>
      </w:r>
      <w:r w:rsidR="00FB6EAD" w:rsidRPr="00FB6EAD">
        <w:rPr>
          <w:rFonts w:ascii="Cambria Math" w:hAnsi="Cambria Math" w:cs="Cambria Math"/>
          <w:sz w:val="28"/>
          <w:szCs w:val="28"/>
        </w:rPr>
        <w:t>​</w:t>
      </w:r>
      <w:r w:rsidR="00FB6EAD" w:rsidRPr="00FB6EAD">
        <w:rPr>
          <w:rFonts w:ascii="Times New Roman" w:hAnsi="Times New Roman" w:cs="Times New Roman"/>
          <w:sz w:val="28"/>
          <w:szCs w:val="28"/>
        </w:rPr>
        <w:t xml:space="preserve"> </w:t>
      </w:r>
      <w:proofErr w:type="spellStart"/>
      <w:r w:rsidR="00FB6EAD" w:rsidRPr="00FB6EAD">
        <w:rPr>
          <w:rFonts w:ascii="Times New Roman" w:hAnsi="Times New Roman" w:cs="Times New Roman"/>
          <w:sz w:val="28"/>
          <w:szCs w:val="28"/>
        </w:rPr>
        <w:t>Богуш</w:t>
      </w:r>
      <w:proofErr w:type="spellEnd"/>
      <w:r w:rsidR="00FB6EAD" w:rsidRPr="00FB6EAD">
        <w:rPr>
          <w:rFonts w:ascii="Times New Roman" w:hAnsi="Times New Roman" w:cs="Times New Roman"/>
          <w:sz w:val="28"/>
          <w:szCs w:val="28"/>
        </w:rPr>
        <w:t xml:space="preserve"> А.М. Українське народознавство в дошкільному закладі: практикум: </w:t>
      </w:r>
    </w:p>
    <w:p w:rsidR="00FB6EAD" w:rsidRPr="00FB6EAD" w:rsidRDefault="00FB6EAD" w:rsidP="00FB6EAD">
      <w:pPr>
        <w:rPr>
          <w:rFonts w:ascii="Times New Roman" w:hAnsi="Times New Roman" w:cs="Times New Roman"/>
          <w:sz w:val="28"/>
          <w:szCs w:val="28"/>
        </w:rPr>
      </w:pPr>
      <w:proofErr w:type="spellStart"/>
      <w:r w:rsidRPr="00FB6EAD">
        <w:rPr>
          <w:rFonts w:ascii="Times New Roman" w:hAnsi="Times New Roman" w:cs="Times New Roman"/>
          <w:sz w:val="28"/>
          <w:szCs w:val="28"/>
        </w:rPr>
        <w:t>навч</w:t>
      </w:r>
      <w:proofErr w:type="spellEnd"/>
      <w:r w:rsidRPr="00FB6EAD">
        <w:rPr>
          <w:rFonts w:ascii="Times New Roman" w:hAnsi="Times New Roman" w:cs="Times New Roman"/>
          <w:sz w:val="28"/>
          <w:szCs w:val="28"/>
        </w:rPr>
        <w:t xml:space="preserve">. </w:t>
      </w:r>
      <w:proofErr w:type="spellStart"/>
      <w:r w:rsidRPr="00FB6EAD">
        <w:rPr>
          <w:rFonts w:ascii="Times New Roman" w:hAnsi="Times New Roman" w:cs="Times New Roman"/>
          <w:sz w:val="28"/>
          <w:szCs w:val="28"/>
        </w:rPr>
        <w:t>посіб</w:t>
      </w:r>
      <w:proofErr w:type="spellEnd"/>
      <w:r w:rsidRPr="00FB6EAD">
        <w:rPr>
          <w:rFonts w:ascii="Times New Roman" w:hAnsi="Times New Roman" w:cs="Times New Roman"/>
          <w:sz w:val="28"/>
          <w:szCs w:val="28"/>
        </w:rPr>
        <w:t>./А.М.</w:t>
      </w:r>
      <w:proofErr w:type="spellStart"/>
      <w:r w:rsidRPr="00FB6EAD">
        <w:rPr>
          <w:rFonts w:ascii="Times New Roman" w:hAnsi="Times New Roman" w:cs="Times New Roman"/>
          <w:sz w:val="28"/>
          <w:szCs w:val="28"/>
        </w:rPr>
        <w:t>Богуш</w:t>
      </w:r>
      <w:proofErr w:type="spellEnd"/>
      <w:r w:rsidRPr="00FB6EAD">
        <w:rPr>
          <w:rFonts w:ascii="Times New Roman" w:hAnsi="Times New Roman" w:cs="Times New Roman"/>
          <w:sz w:val="28"/>
          <w:szCs w:val="28"/>
        </w:rPr>
        <w:t>, Н.В.Лисенко. - К.: Вища шк., 2003. - 204 с. С. 63-84</w:t>
      </w:r>
    </w:p>
    <w:p w:rsidR="00FB6EAD" w:rsidRPr="00FB6EAD" w:rsidRDefault="00B30008" w:rsidP="00FB6EAD">
      <w:pPr>
        <w:rPr>
          <w:rFonts w:ascii="Times New Roman" w:hAnsi="Times New Roman" w:cs="Times New Roman"/>
          <w:sz w:val="28"/>
          <w:szCs w:val="28"/>
        </w:rPr>
      </w:pPr>
      <w:r>
        <w:rPr>
          <w:rFonts w:ascii="Times New Roman" w:hAnsi="Times New Roman" w:cs="Times New Roman"/>
          <w:sz w:val="28"/>
          <w:szCs w:val="28"/>
        </w:rPr>
        <w:t>7</w:t>
      </w:r>
      <w:r w:rsidR="00FB6EAD" w:rsidRPr="00FB6EAD">
        <w:rPr>
          <w:rFonts w:ascii="Times New Roman" w:hAnsi="Times New Roman" w:cs="Times New Roman"/>
          <w:sz w:val="28"/>
          <w:szCs w:val="28"/>
        </w:rPr>
        <w:t>.</w:t>
      </w:r>
      <w:r w:rsidR="00FB6EAD" w:rsidRPr="00FB6EAD">
        <w:rPr>
          <w:rFonts w:ascii="Cambria Math" w:hAnsi="Cambria Math" w:cs="Cambria Math"/>
          <w:sz w:val="28"/>
          <w:szCs w:val="28"/>
        </w:rPr>
        <w:t>​</w:t>
      </w:r>
      <w:r w:rsidR="00FB6EAD" w:rsidRPr="00FB6EAD">
        <w:rPr>
          <w:rFonts w:ascii="Times New Roman" w:hAnsi="Times New Roman" w:cs="Times New Roman"/>
          <w:sz w:val="28"/>
          <w:szCs w:val="28"/>
        </w:rPr>
        <w:t xml:space="preserve"> </w:t>
      </w:r>
      <w:proofErr w:type="spellStart"/>
      <w:r w:rsidR="00FB6EAD" w:rsidRPr="00FB6EAD">
        <w:rPr>
          <w:rFonts w:ascii="Times New Roman" w:hAnsi="Times New Roman" w:cs="Times New Roman"/>
          <w:sz w:val="28"/>
          <w:szCs w:val="28"/>
        </w:rPr>
        <w:t>Богуш</w:t>
      </w:r>
      <w:proofErr w:type="spellEnd"/>
      <w:r w:rsidR="00FB6EAD" w:rsidRPr="00FB6EAD">
        <w:rPr>
          <w:rFonts w:ascii="Times New Roman" w:hAnsi="Times New Roman" w:cs="Times New Roman"/>
          <w:sz w:val="28"/>
          <w:szCs w:val="28"/>
        </w:rPr>
        <w:t xml:space="preserve"> А., Лисенко Н. Українське народознавство в дошкільному закладі. - К., </w:t>
      </w:r>
    </w:p>
    <w:p w:rsidR="00FB6EAD" w:rsidRPr="00FB6EAD" w:rsidRDefault="00FB6EAD" w:rsidP="00FB6EAD">
      <w:pPr>
        <w:rPr>
          <w:rFonts w:ascii="Times New Roman" w:hAnsi="Times New Roman" w:cs="Times New Roman"/>
          <w:sz w:val="28"/>
          <w:szCs w:val="28"/>
        </w:rPr>
      </w:pPr>
      <w:r w:rsidRPr="00FB6EAD">
        <w:rPr>
          <w:rFonts w:ascii="Times New Roman" w:hAnsi="Times New Roman" w:cs="Times New Roman"/>
          <w:sz w:val="28"/>
          <w:szCs w:val="28"/>
        </w:rPr>
        <w:t>1994. - С.169 – 187.</w:t>
      </w:r>
    </w:p>
    <w:p w:rsidR="00FB6EAD" w:rsidRPr="00FB6EAD" w:rsidRDefault="00B30008" w:rsidP="00FB6EAD">
      <w:pPr>
        <w:rPr>
          <w:rFonts w:ascii="Times New Roman" w:hAnsi="Times New Roman" w:cs="Times New Roman"/>
          <w:sz w:val="28"/>
          <w:szCs w:val="28"/>
        </w:rPr>
      </w:pPr>
      <w:r>
        <w:rPr>
          <w:rFonts w:ascii="Times New Roman" w:hAnsi="Times New Roman" w:cs="Times New Roman"/>
          <w:sz w:val="28"/>
          <w:szCs w:val="28"/>
        </w:rPr>
        <w:t>8</w:t>
      </w:r>
      <w:r w:rsidR="00FB6EAD" w:rsidRPr="00FB6EAD">
        <w:rPr>
          <w:rFonts w:ascii="Times New Roman" w:hAnsi="Times New Roman" w:cs="Times New Roman"/>
          <w:sz w:val="28"/>
          <w:szCs w:val="28"/>
        </w:rPr>
        <w:t>.</w:t>
      </w:r>
      <w:r w:rsidR="00FB6EAD" w:rsidRPr="00FB6EAD">
        <w:rPr>
          <w:rFonts w:ascii="Cambria Math" w:hAnsi="Cambria Math" w:cs="Cambria Math"/>
          <w:sz w:val="28"/>
          <w:szCs w:val="28"/>
        </w:rPr>
        <w:t>​</w:t>
      </w:r>
      <w:r w:rsidR="00FB6EAD" w:rsidRPr="00FB6EAD">
        <w:rPr>
          <w:rFonts w:ascii="Times New Roman" w:hAnsi="Times New Roman" w:cs="Times New Roman"/>
          <w:sz w:val="28"/>
          <w:szCs w:val="28"/>
        </w:rPr>
        <w:t xml:space="preserve"> Бурова А. Організація ігрової діяльності в дошкільному закладі.//Дошкільне </w:t>
      </w:r>
    </w:p>
    <w:p w:rsidR="00FB6EAD" w:rsidRPr="00FB6EAD" w:rsidRDefault="00FB6EAD" w:rsidP="00FB6EAD">
      <w:pPr>
        <w:rPr>
          <w:rFonts w:ascii="Times New Roman" w:hAnsi="Times New Roman" w:cs="Times New Roman"/>
          <w:sz w:val="28"/>
          <w:szCs w:val="28"/>
        </w:rPr>
      </w:pPr>
      <w:r w:rsidRPr="00FB6EAD">
        <w:rPr>
          <w:rFonts w:ascii="Times New Roman" w:hAnsi="Times New Roman" w:cs="Times New Roman"/>
          <w:sz w:val="28"/>
          <w:szCs w:val="28"/>
        </w:rPr>
        <w:t>виховання – 2007. - №10. - С.8 -13.</w:t>
      </w:r>
    </w:p>
    <w:p w:rsidR="00FB6EAD" w:rsidRPr="00FB6EAD" w:rsidRDefault="00B30008" w:rsidP="00FB6EAD">
      <w:pPr>
        <w:rPr>
          <w:rFonts w:ascii="Times New Roman" w:hAnsi="Times New Roman" w:cs="Times New Roman"/>
          <w:sz w:val="28"/>
          <w:szCs w:val="28"/>
        </w:rPr>
      </w:pPr>
      <w:r>
        <w:rPr>
          <w:rFonts w:ascii="Times New Roman" w:hAnsi="Times New Roman" w:cs="Times New Roman"/>
          <w:sz w:val="28"/>
          <w:szCs w:val="28"/>
        </w:rPr>
        <w:t>9</w:t>
      </w:r>
      <w:r w:rsidR="00FB6EAD" w:rsidRPr="00FB6EAD">
        <w:rPr>
          <w:rFonts w:ascii="Times New Roman" w:hAnsi="Times New Roman" w:cs="Times New Roman"/>
          <w:sz w:val="28"/>
          <w:szCs w:val="28"/>
        </w:rPr>
        <w:t>.</w:t>
      </w:r>
      <w:r w:rsidR="00FB6EAD" w:rsidRPr="00FB6EAD">
        <w:rPr>
          <w:rFonts w:ascii="Cambria Math" w:hAnsi="Cambria Math" w:cs="Cambria Math"/>
          <w:sz w:val="28"/>
          <w:szCs w:val="28"/>
        </w:rPr>
        <w:t>​</w:t>
      </w:r>
      <w:r w:rsidR="00FB6EAD" w:rsidRPr="00FB6EAD">
        <w:rPr>
          <w:rFonts w:ascii="Times New Roman" w:hAnsi="Times New Roman" w:cs="Times New Roman"/>
          <w:sz w:val="28"/>
          <w:szCs w:val="28"/>
        </w:rPr>
        <w:t xml:space="preserve"> </w:t>
      </w:r>
      <w:proofErr w:type="spellStart"/>
      <w:r w:rsidR="00FB6EAD" w:rsidRPr="00FB6EAD">
        <w:rPr>
          <w:rFonts w:ascii="Times New Roman" w:hAnsi="Times New Roman" w:cs="Times New Roman"/>
          <w:sz w:val="28"/>
          <w:szCs w:val="28"/>
        </w:rPr>
        <w:t>Воропай</w:t>
      </w:r>
      <w:proofErr w:type="spellEnd"/>
      <w:r w:rsidR="00FB6EAD" w:rsidRPr="00FB6EAD">
        <w:rPr>
          <w:rFonts w:ascii="Times New Roman" w:hAnsi="Times New Roman" w:cs="Times New Roman"/>
          <w:sz w:val="28"/>
          <w:szCs w:val="28"/>
        </w:rPr>
        <w:t xml:space="preserve"> О. Звичаї нашого народу. Етнографічний нарис: В 2 т.– К.: Оберіг, </w:t>
      </w:r>
    </w:p>
    <w:p w:rsidR="00FB6EAD" w:rsidRPr="00FB6EAD" w:rsidRDefault="00FB6EAD" w:rsidP="00FB6EAD">
      <w:pPr>
        <w:rPr>
          <w:rFonts w:ascii="Times New Roman" w:hAnsi="Times New Roman" w:cs="Times New Roman"/>
          <w:sz w:val="28"/>
          <w:szCs w:val="28"/>
        </w:rPr>
      </w:pPr>
      <w:r w:rsidRPr="00FB6EAD">
        <w:rPr>
          <w:rFonts w:ascii="Times New Roman" w:hAnsi="Times New Roman" w:cs="Times New Roman"/>
          <w:sz w:val="28"/>
          <w:szCs w:val="28"/>
        </w:rPr>
        <w:t>1991. – Т.2. – 435 с.</w:t>
      </w:r>
    </w:p>
    <w:p w:rsidR="00FB6EAD" w:rsidRPr="00FB6EAD" w:rsidRDefault="00B30008" w:rsidP="00FB6EAD">
      <w:pPr>
        <w:rPr>
          <w:rFonts w:ascii="Times New Roman" w:hAnsi="Times New Roman" w:cs="Times New Roman"/>
          <w:sz w:val="28"/>
          <w:szCs w:val="28"/>
        </w:rPr>
      </w:pPr>
      <w:r>
        <w:rPr>
          <w:rFonts w:ascii="Times New Roman" w:hAnsi="Times New Roman" w:cs="Times New Roman"/>
          <w:sz w:val="28"/>
          <w:szCs w:val="28"/>
        </w:rPr>
        <w:t>10</w:t>
      </w:r>
      <w:r w:rsidR="00FB6EAD" w:rsidRPr="00FB6EAD">
        <w:rPr>
          <w:rFonts w:ascii="Times New Roman" w:hAnsi="Times New Roman" w:cs="Times New Roman"/>
          <w:sz w:val="28"/>
          <w:szCs w:val="28"/>
        </w:rPr>
        <w:t>.</w:t>
      </w:r>
      <w:r w:rsidR="00FB6EAD" w:rsidRPr="00FB6EAD">
        <w:rPr>
          <w:rFonts w:ascii="Cambria Math" w:hAnsi="Cambria Math" w:cs="Cambria Math"/>
          <w:sz w:val="28"/>
          <w:szCs w:val="28"/>
        </w:rPr>
        <w:t>​</w:t>
      </w:r>
      <w:r w:rsidR="00FB6EAD" w:rsidRPr="00FB6EAD">
        <w:rPr>
          <w:rFonts w:ascii="Times New Roman" w:hAnsi="Times New Roman" w:cs="Times New Roman"/>
          <w:sz w:val="28"/>
          <w:szCs w:val="28"/>
        </w:rPr>
        <w:t xml:space="preserve"> Довженко Г. В. Український дитячий фольклор. - Київ, 1991. – 73с</w:t>
      </w:r>
    </w:p>
    <w:p w:rsidR="00FB6EAD" w:rsidRPr="00FB6EAD" w:rsidRDefault="00B30008" w:rsidP="00FB6EAD">
      <w:pPr>
        <w:rPr>
          <w:rFonts w:ascii="Times New Roman" w:hAnsi="Times New Roman" w:cs="Times New Roman"/>
          <w:sz w:val="28"/>
          <w:szCs w:val="28"/>
        </w:rPr>
      </w:pPr>
      <w:r>
        <w:rPr>
          <w:rFonts w:ascii="Times New Roman" w:hAnsi="Times New Roman" w:cs="Times New Roman"/>
          <w:sz w:val="28"/>
          <w:szCs w:val="28"/>
        </w:rPr>
        <w:t>11</w:t>
      </w:r>
      <w:r w:rsidR="00FB6EAD" w:rsidRPr="00FB6EAD">
        <w:rPr>
          <w:rFonts w:ascii="Times New Roman" w:hAnsi="Times New Roman" w:cs="Times New Roman"/>
          <w:sz w:val="28"/>
          <w:szCs w:val="28"/>
        </w:rPr>
        <w:t>.</w:t>
      </w:r>
      <w:r w:rsidR="00FB6EAD" w:rsidRPr="00FB6EAD">
        <w:rPr>
          <w:rFonts w:ascii="Cambria Math" w:hAnsi="Cambria Math" w:cs="Cambria Math"/>
          <w:sz w:val="28"/>
          <w:szCs w:val="28"/>
        </w:rPr>
        <w:t>​</w:t>
      </w:r>
      <w:r w:rsidR="00FB6EAD" w:rsidRPr="00FB6EAD">
        <w:rPr>
          <w:rFonts w:ascii="Times New Roman" w:hAnsi="Times New Roman" w:cs="Times New Roman"/>
          <w:sz w:val="28"/>
          <w:szCs w:val="28"/>
        </w:rPr>
        <w:t xml:space="preserve"> Дошкільна педагогічна психологія / За ред. Д. Ф. </w:t>
      </w:r>
      <w:proofErr w:type="spellStart"/>
      <w:r w:rsidR="00FB6EAD" w:rsidRPr="00FB6EAD">
        <w:rPr>
          <w:rFonts w:ascii="Times New Roman" w:hAnsi="Times New Roman" w:cs="Times New Roman"/>
          <w:sz w:val="28"/>
          <w:szCs w:val="28"/>
        </w:rPr>
        <w:t>Ніколенка</w:t>
      </w:r>
      <w:proofErr w:type="spellEnd"/>
      <w:r w:rsidR="00FB6EAD" w:rsidRPr="00FB6EAD">
        <w:rPr>
          <w:rFonts w:ascii="Times New Roman" w:hAnsi="Times New Roman" w:cs="Times New Roman"/>
          <w:sz w:val="28"/>
          <w:szCs w:val="28"/>
        </w:rPr>
        <w:t>. — К., 1987.</w:t>
      </w:r>
    </w:p>
    <w:p w:rsidR="00FB6EAD" w:rsidRPr="00FB6EAD" w:rsidRDefault="00B30008" w:rsidP="00FB6EAD">
      <w:pPr>
        <w:rPr>
          <w:rFonts w:ascii="Times New Roman" w:hAnsi="Times New Roman" w:cs="Times New Roman"/>
          <w:sz w:val="28"/>
          <w:szCs w:val="28"/>
        </w:rPr>
      </w:pPr>
      <w:r>
        <w:rPr>
          <w:rFonts w:ascii="Times New Roman" w:hAnsi="Times New Roman" w:cs="Times New Roman"/>
          <w:sz w:val="28"/>
          <w:szCs w:val="28"/>
        </w:rPr>
        <w:t>12</w:t>
      </w:r>
      <w:r w:rsidR="00FB6EAD" w:rsidRPr="00FB6EAD">
        <w:rPr>
          <w:rFonts w:ascii="Times New Roman" w:hAnsi="Times New Roman" w:cs="Times New Roman"/>
          <w:sz w:val="28"/>
          <w:szCs w:val="28"/>
        </w:rPr>
        <w:t>.</w:t>
      </w:r>
      <w:r w:rsidR="00FB6EAD" w:rsidRPr="00FB6EAD">
        <w:rPr>
          <w:rFonts w:ascii="Cambria Math" w:hAnsi="Cambria Math" w:cs="Cambria Math"/>
          <w:sz w:val="28"/>
          <w:szCs w:val="28"/>
        </w:rPr>
        <w:t>​</w:t>
      </w:r>
      <w:r w:rsidR="00FB6EAD" w:rsidRPr="00FB6EAD">
        <w:rPr>
          <w:rFonts w:ascii="Times New Roman" w:hAnsi="Times New Roman" w:cs="Times New Roman"/>
          <w:sz w:val="28"/>
          <w:szCs w:val="28"/>
        </w:rPr>
        <w:t xml:space="preserve"> </w:t>
      </w:r>
      <w:proofErr w:type="spellStart"/>
      <w:r w:rsidR="00FB6EAD" w:rsidRPr="00FB6EAD">
        <w:rPr>
          <w:rFonts w:ascii="Times New Roman" w:hAnsi="Times New Roman" w:cs="Times New Roman"/>
          <w:sz w:val="28"/>
          <w:szCs w:val="28"/>
        </w:rPr>
        <w:t>Гасанов</w:t>
      </w:r>
      <w:proofErr w:type="spellEnd"/>
      <w:r w:rsidR="00FB6EAD" w:rsidRPr="00FB6EAD">
        <w:rPr>
          <w:rFonts w:ascii="Times New Roman" w:hAnsi="Times New Roman" w:cs="Times New Roman"/>
          <w:sz w:val="28"/>
          <w:szCs w:val="28"/>
        </w:rPr>
        <w:t xml:space="preserve"> З.Т. Цілі, завдання та принципи патріотичного виховання / / </w:t>
      </w:r>
    </w:p>
    <w:p w:rsidR="00FB6EAD" w:rsidRDefault="00FB6EAD" w:rsidP="00FB6EAD">
      <w:pPr>
        <w:rPr>
          <w:rFonts w:ascii="Times New Roman" w:hAnsi="Times New Roman" w:cs="Times New Roman"/>
          <w:sz w:val="28"/>
          <w:szCs w:val="28"/>
          <w:lang w:val="ru-RU"/>
        </w:rPr>
      </w:pPr>
      <w:proofErr w:type="spellStart"/>
      <w:r w:rsidRPr="00FB6EAD">
        <w:rPr>
          <w:rFonts w:ascii="Times New Roman" w:hAnsi="Times New Roman" w:cs="Times New Roman"/>
          <w:sz w:val="28"/>
          <w:szCs w:val="28"/>
        </w:rPr>
        <w:t>Педагогіка.-</w:t>
      </w:r>
      <w:proofErr w:type="spellEnd"/>
      <w:r w:rsidRPr="00FB6EAD">
        <w:rPr>
          <w:rFonts w:ascii="Times New Roman" w:hAnsi="Times New Roman" w:cs="Times New Roman"/>
          <w:sz w:val="28"/>
          <w:szCs w:val="28"/>
        </w:rPr>
        <w:t xml:space="preserve"> 2005. - № 6.- С. 59 - 63.</w:t>
      </w:r>
    </w:p>
    <w:p w:rsidR="007B5FA3" w:rsidRDefault="007B5FA3" w:rsidP="00FB6EAD">
      <w:pPr>
        <w:rPr>
          <w:rFonts w:ascii="Times New Roman" w:hAnsi="Times New Roman" w:cs="Times New Roman"/>
          <w:sz w:val="28"/>
          <w:szCs w:val="28"/>
          <w:lang w:val="ru-RU"/>
        </w:rPr>
      </w:pPr>
    </w:p>
    <w:p w:rsidR="007B5FA3" w:rsidRDefault="007B5FA3" w:rsidP="00FB6EAD">
      <w:pPr>
        <w:rPr>
          <w:rFonts w:ascii="Times New Roman" w:hAnsi="Times New Roman" w:cs="Times New Roman"/>
          <w:sz w:val="28"/>
          <w:szCs w:val="28"/>
          <w:lang w:val="ru-RU"/>
        </w:rPr>
      </w:pPr>
    </w:p>
    <w:p w:rsidR="007B5FA3" w:rsidRDefault="007B5FA3" w:rsidP="00FB6EAD">
      <w:pPr>
        <w:rPr>
          <w:rFonts w:ascii="Times New Roman" w:hAnsi="Times New Roman" w:cs="Times New Roman"/>
          <w:sz w:val="28"/>
          <w:szCs w:val="28"/>
          <w:lang w:val="ru-RU"/>
        </w:rPr>
      </w:pPr>
    </w:p>
    <w:p w:rsidR="007B5FA3" w:rsidRDefault="007B5FA3" w:rsidP="00FB6EAD">
      <w:pPr>
        <w:rPr>
          <w:rFonts w:ascii="Times New Roman" w:hAnsi="Times New Roman" w:cs="Times New Roman"/>
          <w:sz w:val="28"/>
          <w:szCs w:val="28"/>
          <w:lang w:val="ru-RU"/>
        </w:rPr>
      </w:pPr>
    </w:p>
    <w:p w:rsidR="007B5FA3" w:rsidRDefault="007B5FA3" w:rsidP="00FB6EAD">
      <w:pPr>
        <w:rPr>
          <w:rFonts w:ascii="Times New Roman" w:hAnsi="Times New Roman" w:cs="Times New Roman"/>
          <w:sz w:val="28"/>
          <w:szCs w:val="28"/>
          <w:lang w:val="ru-RU"/>
        </w:rPr>
      </w:pPr>
    </w:p>
    <w:p w:rsidR="007B5FA3" w:rsidRDefault="007B5FA3" w:rsidP="007B5FA3">
      <w:pPr>
        <w:jc w:val="right"/>
        <w:rPr>
          <w:rFonts w:ascii="Times New Roman" w:hAnsi="Times New Roman" w:cs="Times New Roman"/>
          <w:b/>
          <w:i/>
          <w:sz w:val="28"/>
          <w:szCs w:val="28"/>
          <w:lang w:val="ru-RU"/>
        </w:rPr>
      </w:pPr>
      <w:r w:rsidRPr="007B5FA3">
        <w:rPr>
          <w:rFonts w:ascii="Times New Roman" w:hAnsi="Times New Roman" w:cs="Times New Roman"/>
          <w:b/>
          <w:i/>
          <w:sz w:val="28"/>
          <w:szCs w:val="28"/>
          <w:lang w:val="ru-RU"/>
        </w:rPr>
        <w:lastRenderedPageBreak/>
        <w:t>ДОДАТОК</w:t>
      </w:r>
    </w:p>
    <w:p w:rsidR="007B5FA3" w:rsidRDefault="007B5FA3" w:rsidP="007B5FA3">
      <w:pPr>
        <w:jc w:val="both"/>
        <w:rPr>
          <w:rFonts w:ascii="Times New Roman" w:hAnsi="Times New Roman" w:cs="Times New Roman"/>
          <w:b/>
          <w:i/>
          <w:sz w:val="28"/>
          <w:szCs w:val="28"/>
          <w:lang w:val="ru-RU"/>
        </w:rPr>
      </w:pPr>
      <w:r w:rsidRPr="007B5FA3">
        <w:rPr>
          <w:rFonts w:ascii="Times New Roman" w:hAnsi="Times New Roman" w:cs="Times New Roman"/>
          <w:b/>
          <w:i/>
          <w:noProof/>
          <w:sz w:val="28"/>
          <w:szCs w:val="28"/>
          <w:lang w:eastAsia="uk-UA"/>
        </w:rPr>
        <w:drawing>
          <wp:anchor distT="0" distB="0" distL="114300" distR="114300" simplePos="0" relativeHeight="251661312" behindDoc="0" locked="0" layoutInCell="1" allowOverlap="1" wp14:anchorId="13BE3F24" wp14:editId="0489097F">
            <wp:simplePos x="0" y="0"/>
            <wp:positionH relativeFrom="column">
              <wp:posOffset>34813</wp:posOffset>
            </wp:positionH>
            <wp:positionV relativeFrom="paragraph">
              <wp:posOffset>253365</wp:posOffset>
            </wp:positionV>
            <wp:extent cx="4160017" cy="3486778"/>
            <wp:effectExtent l="133350" t="95250" r="145415" b="171450"/>
            <wp:wrapNone/>
            <wp:docPr id="3" name="Рисунок 3" descr="H:\DCIM\100PHOTO\SAM_1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DCIM\100PHOTO\SAM_155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60017" cy="348677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7B5FA3">
        <w:rPr>
          <w:rFonts w:ascii="Times New Roman" w:hAnsi="Times New Roman" w:cs="Times New Roman"/>
          <w:b/>
          <w:i/>
          <w:noProof/>
          <w:sz w:val="28"/>
          <w:szCs w:val="28"/>
          <w:lang w:eastAsia="uk-UA"/>
        </w:rPr>
        <w:drawing>
          <wp:anchor distT="0" distB="0" distL="114300" distR="114300" simplePos="0" relativeHeight="251662336" behindDoc="1" locked="0" layoutInCell="1" allowOverlap="1" wp14:anchorId="60347429" wp14:editId="5759311E">
            <wp:simplePos x="0" y="0"/>
            <wp:positionH relativeFrom="column">
              <wp:posOffset>2245807</wp:posOffset>
            </wp:positionH>
            <wp:positionV relativeFrom="paragraph">
              <wp:posOffset>2898740</wp:posOffset>
            </wp:positionV>
            <wp:extent cx="4270549" cy="3310518"/>
            <wp:effectExtent l="133350" t="95250" r="149225" b="156845"/>
            <wp:wrapNone/>
            <wp:docPr id="4" name="Рисунок 4" descr="H:\DCIM\100PHOTO\SAM_1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DCIM\100PHOTO\SAM_156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70549" cy="331051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color w:val="FF0000"/>
          <w:sz w:val="28"/>
          <w:szCs w:val="28"/>
          <w:lang w:eastAsia="uk-UA"/>
        </w:rPr>
        <w:drawing>
          <wp:anchor distT="0" distB="0" distL="114300" distR="114300" simplePos="0" relativeHeight="251663360" behindDoc="1" locked="0" layoutInCell="1" allowOverlap="1" wp14:anchorId="17BB1CC8" wp14:editId="004BE89F">
            <wp:simplePos x="0" y="0"/>
            <wp:positionH relativeFrom="column">
              <wp:posOffset>93980</wp:posOffset>
            </wp:positionH>
            <wp:positionV relativeFrom="paragraph">
              <wp:posOffset>6534150</wp:posOffset>
            </wp:positionV>
            <wp:extent cx="6611620" cy="2233930"/>
            <wp:effectExtent l="133350" t="114300" r="151130" b="16637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11620" cy="22339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Default="007B5FA3" w:rsidP="007B5FA3">
      <w:pPr>
        <w:rPr>
          <w:rFonts w:ascii="Times New Roman" w:hAnsi="Times New Roman" w:cs="Times New Roman"/>
          <w:sz w:val="28"/>
          <w:szCs w:val="28"/>
          <w:lang w:val="ru-RU"/>
        </w:rPr>
      </w:pPr>
    </w:p>
    <w:p w:rsidR="007B5FA3" w:rsidRDefault="007B5FA3" w:rsidP="007B5FA3">
      <w:pPr>
        <w:rPr>
          <w:rFonts w:ascii="Times New Roman" w:hAnsi="Times New Roman" w:cs="Times New Roman"/>
          <w:sz w:val="28"/>
          <w:szCs w:val="28"/>
          <w:lang w:val="ru-RU"/>
        </w:rPr>
      </w:pPr>
    </w:p>
    <w:p w:rsidR="007B5FA3" w:rsidRDefault="007B5FA3" w:rsidP="007B5FA3">
      <w:pPr>
        <w:tabs>
          <w:tab w:val="left" w:pos="5681"/>
        </w:tabs>
        <w:rPr>
          <w:rFonts w:ascii="Times New Roman" w:hAnsi="Times New Roman" w:cs="Times New Roman"/>
          <w:sz w:val="28"/>
          <w:szCs w:val="28"/>
          <w:lang w:val="ru-RU"/>
        </w:rPr>
      </w:pPr>
      <w:r>
        <w:rPr>
          <w:rFonts w:ascii="Times New Roman" w:hAnsi="Times New Roman" w:cs="Times New Roman"/>
          <w:sz w:val="28"/>
          <w:szCs w:val="28"/>
          <w:lang w:val="ru-RU"/>
        </w:rPr>
        <w:tab/>
      </w:r>
    </w:p>
    <w:p w:rsidR="007B5FA3" w:rsidRDefault="000815E6" w:rsidP="007B5FA3">
      <w:pPr>
        <w:tabs>
          <w:tab w:val="left" w:pos="5681"/>
        </w:tabs>
        <w:rPr>
          <w:rFonts w:ascii="Times New Roman" w:hAnsi="Times New Roman" w:cs="Times New Roman"/>
          <w:sz w:val="28"/>
          <w:szCs w:val="28"/>
          <w:lang w:val="ru-RU"/>
        </w:rPr>
      </w:pPr>
      <w:r w:rsidRPr="0007693A">
        <w:rPr>
          <w:rFonts w:ascii="Times New Roman" w:hAnsi="Times New Roman" w:cs="Times New Roman"/>
          <w:noProof/>
          <w:color w:val="FF0000"/>
          <w:sz w:val="28"/>
          <w:szCs w:val="28"/>
          <w:lang w:eastAsia="uk-UA"/>
        </w:rPr>
        <w:lastRenderedPageBreak/>
        <w:drawing>
          <wp:anchor distT="0" distB="0" distL="114300" distR="114300" simplePos="0" relativeHeight="251665408" behindDoc="0" locked="0" layoutInCell="1" allowOverlap="1" wp14:anchorId="44906517" wp14:editId="7282EAC2">
            <wp:simplePos x="0" y="0"/>
            <wp:positionH relativeFrom="column">
              <wp:posOffset>547370</wp:posOffset>
            </wp:positionH>
            <wp:positionV relativeFrom="paragraph">
              <wp:posOffset>316230</wp:posOffset>
            </wp:positionV>
            <wp:extent cx="5385435" cy="4037965"/>
            <wp:effectExtent l="133350" t="114300" r="139065" b="172085"/>
            <wp:wrapNone/>
            <wp:docPr id="5" name="Рисунок 5" descr="H:\DCIM\100PHOTO\SAM_2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DCIM\100PHOTO\SAM_232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85435" cy="40379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0815E6" w:rsidP="007B5FA3">
      <w:pPr>
        <w:rPr>
          <w:rFonts w:ascii="Times New Roman" w:hAnsi="Times New Roman" w:cs="Times New Roman"/>
          <w:sz w:val="28"/>
          <w:szCs w:val="28"/>
          <w:lang w:val="ru-RU"/>
        </w:rPr>
      </w:pPr>
      <w:r w:rsidRPr="0007693A">
        <w:rPr>
          <w:rFonts w:ascii="Times New Roman" w:hAnsi="Times New Roman" w:cs="Times New Roman"/>
          <w:noProof/>
          <w:color w:val="FF0000"/>
          <w:sz w:val="28"/>
          <w:szCs w:val="28"/>
          <w:lang w:eastAsia="uk-UA"/>
        </w:rPr>
        <w:drawing>
          <wp:anchor distT="0" distB="0" distL="114300" distR="114300" simplePos="0" relativeHeight="251667456" behindDoc="0" locked="0" layoutInCell="1" allowOverlap="1" wp14:anchorId="655FBC21" wp14:editId="24C1356D">
            <wp:simplePos x="0" y="0"/>
            <wp:positionH relativeFrom="column">
              <wp:posOffset>445770</wp:posOffset>
            </wp:positionH>
            <wp:positionV relativeFrom="paragraph">
              <wp:posOffset>337185</wp:posOffset>
            </wp:positionV>
            <wp:extent cx="5486400" cy="4113530"/>
            <wp:effectExtent l="133350" t="114300" r="152400" b="172720"/>
            <wp:wrapNone/>
            <wp:docPr id="6" name="Рисунок 6" descr="H:\DCIM\100PHOTO\SAM_2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DCIM\100PHOTO\SAM_232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41135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Default="007B5FA3" w:rsidP="007B5FA3">
      <w:pPr>
        <w:rPr>
          <w:rFonts w:ascii="Times New Roman" w:hAnsi="Times New Roman" w:cs="Times New Roman"/>
          <w:sz w:val="28"/>
          <w:szCs w:val="28"/>
          <w:lang w:val="ru-RU"/>
        </w:rPr>
      </w:pPr>
    </w:p>
    <w:p w:rsidR="007B5FA3" w:rsidRDefault="007B5FA3" w:rsidP="007B5FA3">
      <w:pPr>
        <w:rPr>
          <w:rFonts w:ascii="Times New Roman" w:hAnsi="Times New Roman" w:cs="Times New Roman"/>
          <w:sz w:val="28"/>
          <w:szCs w:val="28"/>
          <w:lang w:val="ru-RU"/>
        </w:rPr>
      </w:pPr>
    </w:p>
    <w:p w:rsidR="007B5FA3" w:rsidRDefault="007B5FA3" w:rsidP="007B5FA3">
      <w:pPr>
        <w:tabs>
          <w:tab w:val="left" w:pos="5902"/>
        </w:tabs>
        <w:rPr>
          <w:rFonts w:ascii="Times New Roman" w:hAnsi="Times New Roman" w:cs="Times New Roman"/>
          <w:sz w:val="28"/>
          <w:szCs w:val="28"/>
          <w:lang w:val="ru-RU"/>
        </w:rPr>
      </w:pPr>
      <w:r>
        <w:rPr>
          <w:rFonts w:ascii="Times New Roman" w:hAnsi="Times New Roman" w:cs="Times New Roman"/>
          <w:sz w:val="28"/>
          <w:szCs w:val="28"/>
          <w:lang w:val="ru-RU"/>
        </w:rPr>
        <w:tab/>
      </w:r>
    </w:p>
    <w:p w:rsidR="007B5FA3" w:rsidRDefault="007B5FA3" w:rsidP="007B5FA3">
      <w:pPr>
        <w:tabs>
          <w:tab w:val="left" w:pos="5902"/>
        </w:tabs>
        <w:rPr>
          <w:rFonts w:ascii="Times New Roman" w:hAnsi="Times New Roman" w:cs="Times New Roman"/>
          <w:sz w:val="28"/>
          <w:szCs w:val="28"/>
          <w:lang w:val="ru-RU"/>
        </w:rPr>
      </w:pPr>
    </w:p>
    <w:p w:rsidR="007B5FA3" w:rsidRDefault="007B5FA3" w:rsidP="007B5FA3">
      <w:pPr>
        <w:tabs>
          <w:tab w:val="left" w:pos="5902"/>
        </w:tabs>
        <w:rPr>
          <w:rFonts w:ascii="Times New Roman" w:hAnsi="Times New Roman" w:cs="Times New Roman"/>
          <w:sz w:val="28"/>
          <w:szCs w:val="28"/>
          <w:lang w:val="ru-RU"/>
        </w:rPr>
      </w:pPr>
      <w:r w:rsidRPr="0007693A">
        <w:rPr>
          <w:rFonts w:ascii="Times New Roman" w:hAnsi="Times New Roman" w:cs="Times New Roman"/>
          <w:noProof/>
          <w:color w:val="FF0000"/>
          <w:sz w:val="28"/>
          <w:szCs w:val="28"/>
          <w:lang w:eastAsia="uk-UA"/>
        </w:rPr>
        <w:drawing>
          <wp:anchor distT="0" distB="0" distL="114300" distR="114300" simplePos="0" relativeHeight="251671552" behindDoc="0" locked="0" layoutInCell="1" allowOverlap="1" wp14:anchorId="79219105" wp14:editId="17C56FB8">
            <wp:simplePos x="0" y="0"/>
            <wp:positionH relativeFrom="column">
              <wp:posOffset>708409</wp:posOffset>
            </wp:positionH>
            <wp:positionV relativeFrom="paragraph">
              <wp:posOffset>4566766</wp:posOffset>
            </wp:positionV>
            <wp:extent cx="5225143" cy="3918858"/>
            <wp:effectExtent l="133350" t="114300" r="147320" b="158115"/>
            <wp:wrapNone/>
            <wp:docPr id="8" name="Рисунок 8" descr="H:\DCIM\100PHOTO\SAM_0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DCIM\100PHOTO\SAM_019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25143" cy="391885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Pr="0007693A">
        <w:rPr>
          <w:rFonts w:ascii="Times New Roman" w:hAnsi="Times New Roman" w:cs="Times New Roman"/>
          <w:noProof/>
          <w:color w:val="FF0000"/>
          <w:sz w:val="28"/>
          <w:szCs w:val="28"/>
          <w:lang w:eastAsia="uk-UA"/>
        </w:rPr>
        <w:drawing>
          <wp:anchor distT="0" distB="0" distL="114300" distR="114300" simplePos="0" relativeHeight="251669504" behindDoc="0" locked="0" layoutInCell="1" allowOverlap="1" wp14:anchorId="1B7633E3" wp14:editId="20B13E6B">
            <wp:simplePos x="0" y="0"/>
            <wp:positionH relativeFrom="column">
              <wp:posOffset>778510</wp:posOffset>
            </wp:positionH>
            <wp:positionV relativeFrom="paragraph">
              <wp:posOffset>54679</wp:posOffset>
            </wp:positionV>
            <wp:extent cx="5154805" cy="3865343"/>
            <wp:effectExtent l="133350" t="114300" r="141605" b="173355"/>
            <wp:wrapNone/>
            <wp:docPr id="7" name="Рисунок 7" descr="H:\DCIM\100PHOTO\SAM_0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DCIM\100PHOTO\SAM_035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54805" cy="386534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Default="007B5FA3" w:rsidP="007B5FA3">
      <w:pPr>
        <w:rPr>
          <w:rFonts w:ascii="Times New Roman" w:hAnsi="Times New Roman" w:cs="Times New Roman"/>
          <w:sz w:val="28"/>
          <w:szCs w:val="28"/>
          <w:lang w:val="ru-RU"/>
        </w:rPr>
      </w:pPr>
    </w:p>
    <w:p w:rsidR="007B5FA3" w:rsidRDefault="007B5FA3" w:rsidP="007B5FA3">
      <w:pPr>
        <w:rPr>
          <w:rFonts w:ascii="Times New Roman" w:hAnsi="Times New Roman" w:cs="Times New Roman"/>
          <w:sz w:val="28"/>
          <w:szCs w:val="28"/>
          <w:lang w:val="ru-RU"/>
        </w:rPr>
      </w:pPr>
    </w:p>
    <w:p w:rsidR="007B5FA3" w:rsidRDefault="007B5FA3" w:rsidP="007B5FA3">
      <w:pPr>
        <w:tabs>
          <w:tab w:val="left" w:pos="4462"/>
        </w:tabs>
        <w:rPr>
          <w:rFonts w:ascii="Times New Roman" w:hAnsi="Times New Roman" w:cs="Times New Roman"/>
          <w:sz w:val="28"/>
          <w:szCs w:val="28"/>
          <w:lang w:val="ru-RU"/>
        </w:rPr>
      </w:pPr>
      <w:r>
        <w:rPr>
          <w:rFonts w:ascii="Times New Roman" w:hAnsi="Times New Roman" w:cs="Times New Roman"/>
          <w:sz w:val="28"/>
          <w:szCs w:val="28"/>
          <w:lang w:val="ru-RU"/>
        </w:rPr>
        <w:tab/>
      </w:r>
    </w:p>
    <w:p w:rsidR="007B5FA3" w:rsidRDefault="007B5FA3" w:rsidP="007B5FA3">
      <w:pPr>
        <w:tabs>
          <w:tab w:val="left" w:pos="4462"/>
        </w:tabs>
        <w:rPr>
          <w:rFonts w:ascii="Times New Roman" w:hAnsi="Times New Roman" w:cs="Times New Roman"/>
          <w:sz w:val="28"/>
          <w:szCs w:val="28"/>
          <w:lang w:val="ru-RU"/>
        </w:rPr>
      </w:pPr>
      <w:r>
        <w:rPr>
          <w:rFonts w:ascii="Times New Roman" w:hAnsi="Times New Roman" w:cs="Times New Roman"/>
          <w:noProof/>
          <w:sz w:val="28"/>
          <w:szCs w:val="28"/>
          <w:lang w:eastAsia="uk-UA"/>
        </w:rPr>
        <w:lastRenderedPageBreak/>
        <w:drawing>
          <wp:anchor distT="0" distB="0" distL="114300" distR="114300" simplePos="0" relativeHeight="251673600" behindDoc="1" locked="0" layoutInCell="1" allowOverlap="1" wp14:anchorId="2CF84FF2" wp14:editId="4D1FD4A6">
            <wp:simplePos x="0" y="0"/>
            <wp:positionH relativeFrom="column">
              <wp:posOffset>477297</wp:posOffset>
            </wp:positionH>
            <wp:positionV relativeFrom="paragraph">
              <wp:posOffset>788796</wp:posOffset>
            </wp:positionV>
            <wp:extent cx="5298440" cy="3606800"/>
            <wp:effectExtent l="133350" t="114300" r="149860" b="165100"/>
            <wp:wrapNone/>
            <wp:docPr id="9" name="Рисунок 9" descr="H:\DCIM\100PHOTO\SAM_0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DCIM\100PHOTO\SAM_094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98440" cy="3606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uk-UA"/>
        </w:rPr>
        <w:drawing>
          <wp:anchor distT="0" distB="0" distL="114300" distR="114300" simplePos="0" relativeHeight="251675648" behindDoc="1" locked="0" layoutInCell="1" allowOverlap="1" wp14:anchorId="15ABA0A7" wp14:editId="743EEC33">
            <wp:simplePos x="0" y="0"/>
            <wp:positionH relativeFrom="column">
              <wp:posOffset>557530</wp:posOffset>
            </wp:positionH>
            <wp:positionV relativeFrom="paragraph">
              <wp:posOffset>5099050</wp:posOffset>
            </wp:positionV>
            <wp:extent cx="5385435" cy="3500755"/>
            <wp:effectExtent l="133350" t="95250" r="120015" b="156845"/>
            <wp:wrapNone/>
            <wp:docPr id="10" name="Рисунок 10" descr="H:\DCIM\100PHOTO\SAM_0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DCIM\100PHOTO\SAM_091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85435" cy="35007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Default="007B5FA3" w:rsidP="007B5FA3">
      <w:pPr>
        <w:rPr>
          <w:rFonts w:ascii="Times New Roman" w:hAnsi="Times New Roman" w:cs="Times New Roman"/>
          <w:sz w:val="28"/>
          <w:szCs w:val="28"/>
          <w:lang w:val="ru-RU"/>
        </w:rPr>
      </w:pPr>
    </w:p>
    <w:p w:rsidR="007B5FA3" w:rsidRDefault="007B5FA3" w:rsidP="007B5FA3">
      <w:pPr>
        <w:tabs>
          <w:tab w:val="left" w:pos="4367"/>
        </w:tabs>
        <w:rPr>
          <w:rFonts w:ascii="Times New Roman" w:hAnsi="Times New Roman" w:cs="Times New Roman"/>
          <w:sz w:val="28"/>
          <w:szCs w:val="28"/>
          <w:lang w:val="ru-RU"/>
        </w:rPr>
      </w:pPr>
      <w:r>
        <w:rPr>
          <w:rFonts w:ascii="Times New Roman" w:hAnsi="Times New Roman" w:cs="Times New Roman"/>
          <w:sz w:val="28"/>
          <w:szCs w:val="28"/>
          <w:lang w:val="ru-RU"/>
        </w:rPr>
        <w:tab/>
      </w:r>
    </w:p>
    <w:p w:rsidR="007B5FA3" w:rsidRDefault="007B5FA3" w:rsidP="007B5FA3">
      <w:pPr>
        <w:tabs>
          <w:tab w:val="left" w:pos="4367"/>
        </w:tabs>
        <w:rPr>
          <w:rFonts w:ascii="Times New Roman" w:hAnsi="Times New Roman" w:cs="Times New Roman"/>
          <w:sz w:val="28"/>
          <w:szCs w:val="28"/>
          <w:lang w:val="ru-RU"/>
        </w:rPr>
      </w:pPr>
    </w:p>
    <w:p w:rsidR="007B5FA3" w:rsidRDefault="007B5FA3" w:rsidP="007B5FA3">
      <w:pPr>
        <w:tabs>
          <w:tab w:val="left" w:pos="4367"/>
        </w:tabs>
        <w:rPr>
          <w:rFonts w:ascii="Times New Roman" w:hAnsi="Times New Roman" w:cs="Times New Roman"/>
          <w:sz w:val="28"/>
          <w:szCs w:val="28"/>
          <w:lang w:val="ru-RU"/>
        </w:rPr>
      </w:pPr>
      <w:r>
        <w:rPr>
          <w:rFonts w:ascii="Times New Roman" w:eastAsia="Times New Roman" w:hAnsi="Times New Roman" w:cs="Times New Roman"/>
          <w:noProof/>
          <w:sz w:val="28"/>
          <w:szCs w:val="28"/>
          <w:lang w:eastAsia="uk-UA"/>
        </w:rPr>
        <w:lastRenderedPageBreak/>
        <w:drawing>
          <wp:anchor distT="0" distB="0" distL="114300" distR="114300" simplePos="0" relativeHeight="251679744" behindDoc="0" locked="0" layoutInCell="1" allowOverlap="1" wp14:anchorId="2406305E" wp14:editId="1C7A3EB9">
            <wp:simplePos x="0" y="0"/>
            <wp:positionH relativeFrom="column">
              <wp:posOffset>607325</wp:posOffset>
            </wp:positionH>
            <wp:positionV relativeFrom="paragraph">
              <wp:posOffset>5149285</wp:posOffset>
            </wp:positionV>
            <wp:extent cx="5446207" cy="3935880"/>
            <wp:effectExtent l="133350" t="114300" r="154940" b="160020"/>
            <wp:wrapNone/>
            <wp:docPr id="12" name="Рисунок 12" descr="H:\DCIM\100PHOTO\SAM_1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DCIM\100PHOTO\SAM_155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46207" cy="39358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7B5FA3" w:rsidRPr="007B5FA3" w:rsidRDefault="000815E6" w:rsidP="007B5FA3">
      <w:pPr>
        <w:rPr>
          <w:rFonts w:ascii="Times New Roman" w:hAnsi="Times New Roman" w:cs="Times New Roman"/>
          <w:sz w:val="28"/>
          <w:szCs w:val="28"/>
          <w:lang w:val="ru-RU"/>
        </w:rPr>
      </w:pPr>
      <w:r>
        <w:rPr>
          <w:rFonts w:ascii="Times New Roman" w:eastAsia="Times New Roman" w:hAnsi="Times New Roman" w:cs="Times New Roman"/>
          <w:noProof/>
          <w:sz w:val="28"/>
          <w:szCs w:val="28"/>
          <w:lang w:eastAsia="uk-UA"/>
        </w:rPr>
        <w:drawing>
          <wp:anchor distT="0" distB="0" distL="114300" distR="114300" simplePos="0" relativeHeight="251677696" behindDoc="0" locked="0" layoutInCell="1" allowOverlap="1" wp14:anchorId="629D2F10" wp14:editId="43235533">
            <wp:simplePos x="0" y="0"/>
            <wp:positionH relativeFrom="column">
              <wp:posOffset>608965</wp:posOffset>
            </wp:positionH>
            <wp:positionV relativeFrom="paragraph">
              <wp:posOffset>83820</wp:posOffset>
            </wp:positionV>
            <wp:extent cx="5353050" cy="3898265"/>
            <wp:effectExtent l="133350" t="114300" r="152400" b="159385"/>
            <wp:wrapNone/>
            <wp:docPr id="11" name="Рисунок 11" descr="H:\DCIM\100PHOTO\SAM_09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CIM\100PHOTO\SAM_096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53050" cy="38982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Pr="007B5FA3" w:rsidRDefault="007B5FA3" w:rsidP="007B5FA3">
      <w:pPr>
        <w:rPr>
          <w:rFonts w:ascii="Times New Roman" w:hAnsi="Times New Roman" w:cs="Times New Roman"/>
          <w:sz w:val="28"/>
          <w:szCs w:val="28"/>
          <w:lang w:val="ru-RU"/>
        </w:rPr>
      </w:pPr>
    </w:p>
    <w:p w:rsidR="007B5FA3" w:rsidRDefault="007B5FA3" w:rsidP="007B5FA3">
      <w:pPr>
        <w:rPr>
          <w:rFonts w:ascii="Times New Roman" w:hAnsi="Times New Roman" w:cs="Times New Roman"/>
          <w:sz w:val="28"/>
          <w:szCs w:val="28"/>
          <w:lang w:val="ru-RU"/>
        </w:rPr>
      </w:pPr>
    </w:p>
    <w:p w:rsidR="007B5FA3" w:rsidRDefault="007B5FA3" w:rsidP="007B5FA3">
      <w:pPr>
        <w:rPr>
          <w:rFonts w:ascii="Times New Roman" w:hAnsi="Times New Roman" w:cs="Times New Roman"/>
          <w:sz w:val="28"/>
          <w:szCs w:val="28"/>
          <w:lang w:val="ru-RU"/>
        </w:rPr>
      </w:pPr>
    </w:p>
    <w:p w:rsidR="007B5FA3" w:rsidRDefault="007B5FA3" w:rsidP="007B5FA3">
      <w:pPr>
        <w:tabs>
          <w:tab w:val="left" w:pos="4763"/>
        </w:tabs>
        <w:rPr>
          <w:rFonts w:ascii="Times New Roman" w:hAnsi="Times New Roman" w:cs="Times New Roman"/>
          <w:sz w:val="28"/>
          <w:szCs w:val="28"/>
          <w:lang w:val="ru-RU"/>
        </w:rPr>
      </w:pPr>
      <w:r>
        <w:rPr>
          <w:rFonts w:ascii="Times New Roman" w:hAnsi="Times New Roman" w:cs="Times New Roman"/>
          <w:sz w:val="28"/>
          <w:szCs w:val="28"/>
          <w:lang w:val="ru-RU"/>
        </w:rPr>
        <w:tab/>
      </w:r>
    </w:p>
    <w:p w:rsidR="00D76546" w:rsidRDefault="00D76546" w:rsidP="007B5FA3">
      <w:pPr>
        <w:tabs>
          <w:tab w:val="left" w:pos="4763"/>
        </w:tabs>
        <w:rPr>
          <w:rFonts w:ascii="Times New Roman" w:hAnsi="Times New Roman" w:cs="Times New Roman"/>
          <w:sz w:val="28"/>
          <w:szCs w:val="28"/>
          <w:lang w:val="ru-RU"/>
        </w:rPr>
      </w:pPr>
      <w:r>
        <w:rPr>
          <w:rFonts w:ascii="Times New Roman" w:hAnsi="Times New Roman" w:cs="Times New Roman"/>
          <w:noProof/>
          <w:sz w:val="28"/>
          <w:szCs w:val="28"/>
          <w:lang w:eastAsia="uk-UA"/>
        </w:rPr>
        <w:lastRenderedPageBreak/>
        <w:drawing>
          <wp:anchor distT="0" distB="0" distL="114300" distR="114300" simplePos="0" relativeHeight="251680768" behindDoc="0" locked="0" layoutInCell="1" allowOverlap="1">
            <wp:simplePos x="0" y="0"/>
            <wp:positionH relativeFrom="column">
              <wp:posOffset>738024</wp:posOffset>
            </wp:positionH>
            <wp:positionV relativeFrom="paragraph">
              <wp:posOffset>165219</wp:posOffset>
            </wp:positionV>
            <wp:extent cx="5097864" cy="3823398"/>
            <wp:effectExtent l="133350" t="114300" r="140970" b="158115"/>
            <wp:wrapNone/>
            <wp:docPr id="13" name="Рисунок 13" descr="H:\DCIM\100PHOTO\SAM_2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CIM\100PHOTO\SAM_263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97864" cy="382339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r>
        <w:rPr>
          <w:rFonts w:ascii="Times New Roman" w:hAnsi="Times New Roman" w:cs="Times New Roman"/>
          <w:noProof/>
          <w:sz w:val="28"/>
          <w:szCs w:val="28"/>
          <w:lang w:eastAsia="uk-UA"/>
        </w:rPr>
        <w:drawing>
          <wp:anchor distT="0" distB="0" distL="114300" distR="114300" simplePos="0" relativeHeight="251681792" behindDoc="0" locked="0" layoutInCell="1" allowOverlap="1" wp14:anchorId="27479A29" wp14:editId="00F1CFEB">
            <wp:simplePos x="0" y="0"/>
            <wp:positionH relativeFrom="column">
              <wp:posOffset>737870</wp:posOffset>
            </wp:positionH>
            <wp:positionV relativeFrom="paragraph">
              <wp:posOffset>90170</wp:posOffset>
            </wp:positionV>
            <wp:extent cx="5298440" cy="3973830"/>
            <wp:effectExtent l="133350" t="114300" r="149860" b="160020"/>
            <wp:wrapNone/>
            <wp:docPr id="14" name="Рисунок 14" descr="H:\DCIM\100PHOTO\SAM_26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DCIM\100PHOTO\SAM_2639.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98440" cy="39738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Default="00D76546" w:rsidP="00D76546">
      <w:pPr>
        <w:rPr>
          <w:rFonts w:ascii="Times New Roman" w:hAnsi="Times New Roman" w:cs="Times New Roman"/>
          <w:sz w:val="28"/>
          <w:szCs w:val="28"/>
          <w:lang w:val="ru-RU"/>
        </w:rPr>
      </w:pPr>
    </w:p>
    <w:p w:rsidR="00D76546" w:rsidRDefault="00D76546" w:rsidP="00D76546">
      <w:pPr>
        <w:rPr>
          <w:rFonts w:ascii="Times New Roman" w:hAnsi="Times New Roman" w:cs="Times New Roman"/>
          <w:sz w:val="28"/>
          <w:szCs w:val="28"/>
          <w:lang w:val="ru-RU"/>
        </w:rPr>
      </w:pPr>
    </w:p>
    <w:p w:rsidR="00D76546" w:rsidRDefault="00D76546" w:rsidP="00D76546">
      <w:pPr>
        <w:jc w:val="cente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Default="00D76546" w:rsidP="00D76546">
      <w:pPr>
        <w:rPr>
          <w:rFonts w:ascii="Times New Roman" w:hAnsi="Times New Roman" w:cs="Times New Roman"/>
          <w:sz w:val="28"/>
          <w:szCs w:val="28"/>
          <w:lang w:val="ru-RU"/>
        </w:rPr>
      </w:pPr>
    </w:p>
    <w:p w:rsidR="007B5FA3" w:rsidRDefault="00D76546" w:rsidP="00D76546">
      <w:pPr>
        <w:tabs>
          <w:tab w:val="left" w:pos="6694"/>
        </w:tabs>
        <w:rPr>
          <w:rFonts w:ascii="Times New Roman" w:hAnsi="Times New Roman" w:cs="Times New Roman"/>
          <w:sz w:val="28"/>
          <w:szCs w:val="28"/>
          <w:lang w:val="ru-RU"/>
        </w:rPr>
      </w:pPr>
      <w:r>
        <w:rPr>
          <w:rFonts w:ascii="Times New Roman" w:hAnsi="Times New Roman" w:cs="Times New Roman"/>
          <w:sz w:val="28"/>
          <w:szCs w:val="28"/>
          <w:lang w:val="ru-RU"/>
        </w:rPr>
        <w:tab/>
      </w:r>
    </w:p>
    <w:p w:rsidR="00D76546" w:rsidRDefault="00D76546" w:rsidP="00D76546">
      <w:pPr>
        <w:tabs>
          <w:tab w:val="left" w:pos="6694"/>
        </w:tabs>
        <w:rPr>
          <w:rFonts w:ascii="Times New Roman" w:hAnsi="Times New Roman" w:cs="Times New Roman"/>
          <w:sz w:val="28"/>
          <w:szCs w:val="28"/>
          <w:lang w:val="ru-RU"/>
        </w:rPr>
      </w:pPr>
      <w:r>
        <w:rPr>
          <w:rFonts w:ascii="Times New Roman" w:hAnsi="Times New Roman" w:cs="Times New Roman"/>
          <w:noProof/>
          <w:sz w:val="28"/>
          <w:szCs w:val="28"/>
          <w:lang w:eastAsia="uk-UA"/>
        </w:rPr>
        <w:lastRenderedPageBreak/>
        <w:drawing>
          <wp:anchor distT="0" distB="0" distL="114300" distR="114300" simplePos="0" relativeHeight="251683840" behindDoc="0" locked="0" layoutInCell="1" allowOverlap="1" wp14:anchorId="59D123E7" wp14:editId="475B362D">
            <wp:simplePos x="0" y="0"/>
            <wp:positionH relativeFrom="column">
              <wp:posOffset>567559</wp:posOffset>
            </wp:positionH>
            <wp:positionV relativeFrom="paragraph">
              <wp:posOffset>425669</wp:posOffset>
            </wp:positionV>
            <wp:extent cx="5691351" cy="4445718"/>
            <wp:effectExtent l="133350" t="114300" r="138430" b="164465"/>
            <wp:wrapNone/>
            <wp:docPr id="16" name="Рисунок 16" descr="H:\DCIM\100PHOTO\SAM_26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CIM\100PHOTO\SAM_267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90931" cy="44453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r>
        <w:rPr>
          <w:rFonts w:ascii="Times New Roman" w:hAnsi="Times New Roman" w:cs="Times New Roman"/>
          <w:noProof/>
          <w:sz w:val="28"/>
          <w:szCs w:val="28"/>
          <w:lang w:eastAsia="uk-UA"/>
        </w:rPr>
        <w:drawing>
          <wp:anchor distT="0" distB="0" distL="114300" distR="114300" simplePos="0" relativeHeight="251682816" behindDoc="0" locked="0" layoutInCell="1" allowOverlap="1" wp14:anchorId="3FD4C81C" wp14:editId="610DAADE">
            <wp:simplePos x="0" y="0"/>
            <wp:positionH relativeFrom="column">
              <wp:posOffset>502285</wp:posOffset>
            </wp:positionH>
            <wp:positionV relativeFrom="paragraph">
              <wp:posOffset>147320</wp:posOffset>
            </wp:positionV>
            <wp:extent cx="5885815" cy="4130040"/>
            <wp:effectExtent l="133350" t="114300" r="153035" b="156210"/>
            <wp:wrapNone/>
            <wp:docPr id="15" name="Рисунок 15" descr="H:\DCIM\100PHOTO\SAM_2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DCIM\100PHOTO\SAM_2665.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85815" cy="41300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Pr="00D76546" w:rsidRDefault="00D76546" w:rsidP="00D76546">
      <w:pPr>
        <w:rPr>
          <w:rFonts w:ascii="Times New Roman" w:hAnsi="Times New Roman" w:cs="Times New Roman"/>
          <w:sz w:val="28"/>
          <w:szCs w:val="28"/>
          <w:lang w:val="ru-RU"/>
        </w:rPr>
      </w:pPr>
    </w:p>
    <w:p w:rsidR="00D76546" w:rsidRDefault="00D76546" w:rsidP="00D76546">
      <w:pPr>
        <w:rPr>
          <w:rFonts w:ascii="Times New Roman" w:hAnsi="Times New Roman" w:cs="Times New Roman"/>
          <w:sz w:val="28"/>
          <w:szCs w:val="28"/>
          <w:lang w:val="ru-RU"/>
        </w:rPr>
      </w:pPr>
    </w:p>
    <w:p w:rsidR="00D76546" w:rsidRDefault="00D76546" w:rsidP="00D76546">
      <w:pPr>
        <w:rPr>
          <w:rFonts w:ascii="Times New Roman" w:hAnsi="Times New Roman" w:cs="Times New Roman"/>
          <w:sz w:val="28"/>
          <w:szCs w:val="28"/>
          <w:lang w:val="ru-RU"/>
        </w:rPr>
      </w:pPr>
    </w:p>
    <w:p w:rsidR="00D76546" w:rsidRPr="00D76546" w:rsidRDefault="00D76546" w:rsidP="00D76546">
      <w:pPr>
        <w:tabs>
          <w:tab w:val="left" w:pos="4121"/>
        </w:tabs>
        <w:rPr>
          <w:rFonts w:ascii="Times New Roman" w:hAnsi="Times New Roman" w:cs="Times New Roman"/>
          <w:sz w:val="28"/>
          <w:szCs w:val="28"/>
          <w:lang w:val="ru-RU"/>
        </w:rPr>
      </w:pPr>
      <w:r>
        <w:rPr>
          <w:rFonts w:ascii="Times New Roman" w:hAnsi="Times New Roman" w:cs="Times New Roman"/>
          <w:sz w:val="28"/>
          <w:szCs w:val="28"/>
          <w:lang w:val="ru-RU"/>
        </w:rPr>
        <w:tab/>
      </w:r>
      <w:bookmarkStart w:id="0" w:name="_GoBack"/>
      <w:bookmarkEnd w:id="0"/>
    </w:p>
    <w:sectPr w:rsidR="00D76546" w:rsidRPr="00D76546" w:rsidSect="003E5B87">
      <w:footerReference w:type="default" r:id="rId24"/>
      <w:pgSz w:w="11906" w:h="16838"/>
      <w:pgMar w:top="720" w:right="720" w:bottom="720" w:left="720" w:header="708" w:footer="708" w:gutter="0"/>
      <w:pgBorders w:offsetFrom="page">
        <w:top w:val="triple" w:sz="4" w:space="24" w:color="auto"/>
        <w:left w:val="triple" w:sz="4" w:space="24" w:color="auto"/>
        <w:bottom w:val="triple" w:sz="4" w:space="24" w:color="auto"/>
        <w:right w:val="trip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6F66" w:rsidRDefault="00086F66" w:rsidP="00E84D94">
      <w:pPr>
        <w:spacing w:after="0" w:line="240" w:lineRule="auto"/>
      </w:pPr>
      <w:r>
        <w:separator/>
      </w:r>
    </w:p>
  </w:endnote>
  <w:endnote w:type="continuationSeparator" w:id="0">
    <w:p w:rsidR="00086F66" w:rsidRDefault="00086F66" w:rsidP="00E84D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24725856"/>
      <w:docPartObj>
        <w:docPartGallery w:val="Page Numbers (Bottom of Page)"/>
        <w:docPartUnique/>
      </w:docPartObj>
    </w:sdtPr>
    <w:sdtEndPr/>
    <w:sdtContent>
      <w:p w:rsidR="00E84D94" w:rsidRDefault="00E84D94">
        <w:pPr>
          <w:pStyle w:val="a5"/>
          <w:jc w:val="center"/>
        </w:pPr>
        <w:r>
          <w:fldChar w:fldCharType="begin"/>
        </w:r>
        <w:r>
          <w:instrText>PAGE   \* MERGEFORMAT</w:instrText>
        </w:r>
        <w:r>
          <w:fldChar w:fldCharType="separate"/>
        </w:r>
        <w:r w:rsidR="00D76546" w:rsidRPr="00D76546">
          <w:rPr>
            <w:noProof/>
            <w:lang w:val="ru-RU"/>
          </w:rPr>
          <w:t>31</w:t>
        </w:r>
        <w:r>
          <w:fldChar w:fldCharType="end"/>
        </w:r>
      </w:p>
    </w:sdtContent>
  </w:sdt>
  <w:p w:rsidR="00E84D94" w:rsidRDefault="00E84D9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6F66" w:rsidRDefault="00086F66" w:rsidP="00E84D94">
      <w:pPr>
        <w:spacing w:after="0" w:line="240" w:lineRule="auto"/>
      </w:pPr>
      <w:r>
        <w:separator/>
      </w:r>
    </w:p>
  </w:footnote>
  <w:footnote w:type="continuationSeparator" w:id="0">
    <w:p w:rsidR="00086F66" w:rsidRDefault="00086F66" w:rsidP="00E84D9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5B87"/>
    <w:rsid w:val="00052EF9"/>
    <w:rsid w:val="000815E6"/>
    <w:rsid w:val="00086F66"/>
    <w:rsid w:val="000B603C"/>
    <w:rsid w:val="000C66DC"/>
    <w:rsid w:val="00243892"/>
    <w:rsid w:val="002727D8"/>
    <w:rsid w:val="002D2FC5"/>
    <w:rsid w:val="003E5B87"/>
    <w:rsid w:val="004A2A01"/>
    <w:rsid w:val="00630730"/>
    <w:rsid w:val="007B5FA3"/>
    <w:rsid w:val="007B73D1"/>
    <w:rsid w:val="00872104"/>
    <w:rsid w:val="0089322E"/>
    <w:rsid w:val="00B04C53"/>
    <w:rsid w:val="00B30008"/>
    <w:rsid w:val="00BC6F72"/>
    <w:rsid w:val="00BE16FB"/>
    <w:rsid w:val="00D76546"/>
    <w:rsid w:val="00E84D94"/>
    <w:rsid w:val="00FB6EAD"/>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84D94"/>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E84D94"/>
  </w:style>
  <w:style w:type="paragraph" w:styleId="a5">
    <w:name w:val="footer"/>
    <w:basedOn w:val="a"/>
    <w:link w:val="a6"/>
    <w:uiPriority w:val="99"/>
    <w:unhideWhenUsed/>
    <w:rsid w:val="00E84D94"/>
    <w:pPr>
      <w:tabs>
        <w:tab w:val="center" w:pos="4677"/>
        <w:tab w:val="right" w:pos="9355"/>
      </w:tabs>
      <w:spacing w:after="0" w:line="240" w:lineRule="auto"/>
    </w:pPr>
  </w:style>
  <w:style w:type="character" w:customStyle="1" w:styleId="a6">
    <w:name w:val="Нижний колонтитул Знак"/>
    <w:basedOn w:val="a0"/>
    <w:link w:val="a5"/>
    <w:uiPriority w:val="99"/>
    <w:rsid w:val="00E84D94"/>
  </w:style>
  <w:style w:type="paragraph" w:styleId="a7">
    <w:name w:val="Balloon Text"/>
    <w:basedOn w:val="a"/>
    <w:link w:val="a8"/>
    <w:uiPriority w:val="99"/>
    <w:semiHidden/>
    <w:unhideWhenUsed/>
    <w:rsid w:val="007B5FA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B5FA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E84D94"/>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E84D94"/>
  </w:style>
  <w:style w:type="paragraph" w:styleId="a5">
    <w:name w:val="footer"/>
    <w:basedOn w:val="a"/>
    <w:link w:val="a6"/>
    <w:uiPriority w:val="99"/>
    <w:unhideWhenUsed/>
    <w:rsid w:val="00E84D94"/>
    <w:pPr>
      <w:tabs>
        <w:tab w:val="center" w:pos="4677"/>
        <w:tab w:val="right" w:pos="9355"/>
      </w:tabs>
      <w:spacing w:after="0" w:line="240" w:lineRule="auto"/>
    </w:pPr>
  </w:style>
  <w:style w:type="character" w:customStyle="1" w:styleId="a6">
    <w:name w:val="Нижний колонтитул Знак"/>
    <w:basedOn w:val="a0"/>
    <w:link w:val="a5"/>
    <w:uiPriority w:val="99"/>
    <w:rsid w:val="00E84D94"/>
  </w:style>
  <w:style w:type="paragraph" w:styleId="a7">
    <w:name w:val="Balloon Text"/>
    <w:basedOn w:val="a"/>
    <w:link w:val="a8"/>
    <w:uiPriority w:val="99"/>
    <w:semiHidden/>
    <w:unhideWhenUsed/>
    <w:rsid w:val="007B5FA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B5FA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06805E-379D-444D-991F-D6A8DFC8D2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31</Pages>
  <Words>22953</Words>
  <Characters>13084</Characters>
  <Application>Microsoft Office Word</Application>
  <DocSecurity>0</DocSecurity>
  <Lines>109</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35966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12</cp:revision>
  <dcterms:created xsi:type="dcterms:W3CDTF">2017-01-19T07:07:00Z</dcterms:created>
  <dcterms:modified xsi:type="dcterms:W3CDTF">2017-01-19T10:22:00Z</dcterms:modified>
</cp:coreProperties>
</file>